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04A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Hlk189644946"/>
      <w:r w:rsidRPr="003A2B6D">
        <w:rPr>
          <w:rFonts w:ascii="Times New Roman" w:hAnsi="Times New Roman"/>
          <w:sz w:val="24"/>
          <w:szCs w:val="24"/>
        </w:rPr>
        <w:t xml:space="preserve">Приложение </w:t>
      </w:r>
      <w:r w:rsidR="0010782E">
        <w:rPr>
          <w:rFonts w:ascii="Times New Roman" w:hAnsi="Times New Roman"/>
          <w:sz w:val="24"/>
          <w:szCs w:val="24"/>
        </w:rPr>
        <w:t>№</w:t>
      </w:r>
      <w:r w:rsidR="0000373E">
        <w:rPr>
          <w:rFonts w:ascii="Times New Roman" w:hAnsi="Times New Roman"/>
          <w:sz w:val="24"/>
          <w:szCs w:val="24"/>
        </w:rPr>
        <w:t>2</w:t>
      </w:r>
    </w:p>
    <w:p w:rsidR="003A2B6D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3A2B6D">
        <w:rPr>
          <w:rFonts w:ascii="Times New Roman" w:hAnsi="Times New Roman"/>
          <w:sz w:val="24"/>
          <w:szCs w:val="24"/>
        </w:rPr>
        <w:t xml:space="preserve"> постановлению Администрации Большереченского муниципального района</w:t>
      </w:r>
    </w:p>
    <w:p w:rsid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2B6D">
        <w:rPr>
          <w:rFonts w:ascii="Times New Roman" w:hAnsi="Times New Roman"/>
          <w:sz w:val="24"/>
          <w:szCs w:val="24"/>
        </w:rPr>
        <w:t>Омской области от _____________________2025 г. № ______</w:t>
      </w:r>
    </w:p>
    <w:p w:rsidR="0059064F" w:rsidRDefault="0059064F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5"/>
        <w:gridCol w:w="3500"/>
        <w:gridCol w:w="960"/>
        <w:gridCol w:w="939"/>
        <w:gridCol w:w="1083"/>
        <w:gridCol w:w="981"/>
        <w:gridCol w:w="1009"/>
        <w:gridCol w:w="956"/>
        <w:gridCol w:w="1152"/>
        <w:gridCol w:w="981"/>
        <w:gridCol w:w="1060"/>
        <w:gridCol w:w="1274"/>
      </w:tblGrid>
      <w:tr w:rsidR="0059064F" w:rsidTr="003939C9">
        <w:tc>
          <w:tcPr>
            <w:tcW w:w="14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Мероприятие 1 «</w:t>
            </w:r>
            <w:r>
              <w:rPr>
                <w:sz w:val="28"/>
                <w:szCs w:val="28"/>
              </w:rPr>
              <w:t>Обеспечение жильем граждан, нуждающихся в улучшении жилищных условий</w:t>
            </w:r>
            <w:r>
              <w:rPr>
                <w:rStyle w:val="1"/>
              </w:rPr>
              <w:t xml:space="preserve">» </w:t>
            </w:r>
          </w:p>
        </w:tc>
      </w:tr>
      <w:tr w:rsid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ind w:left="120" w:firstLine="0"/>
              <w:jc w:val="both"/>
            </w:pPr>
            <w:r>
              <w:rPr>
                <w:rStyle w:val="1"/>
              </w:rPr>
              <w:t>Количество семей, которым предоставлена государственная поддержка на строительство или приобретение жилья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семей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"/>
              </w:rPr>
              <w:t>11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 w:rsidP="0059064F">
            <w:pPr>
              <w:pStyle w:val="5"/>
              <w:shd w:val="clear" w:color="auto" w:fill="auto"/>
              <w:spacing w:line="270" w:lineRule="exact"/>
              <w:ind w:firstLine="0"/>
              <w:jc w:val="left"/>
              <w:rPr>
                <w:rStyle w:val="1"/>
                <w:sz w:val="24"/>
                <w:szCs w:val="24"/>
                <w:highlight w:val="yellow"/>
              </w:rPr>
            </w:pPr>
            <w:r w:rsidRPr="0059064F">
              <w:rPr>
                <w:rStyle w:val="1"/>
                <w:sz w:val="24"/>
                <w:szCs w:val="24"/>
              </w:rPr>
              <w:t>1.1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</w:rPr>
            </w:pPr>
            <w:r>
              <w:rPr>
                <w:color w:val="000000"/>
                <w:shd w:val="clear" w:color="auto" w:fill="FFFFFF"/>
              </w:rPr>
              <w:t xml:space="preserve">Количество семей – участников мероприятия, которым предоставлена социальная выплата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при рождении (усыновлении) одного ребенка дополнительной социальной выплаты в размере не менее чем 5 </w:t>
            </w:r>
            <w:r>
              <w:rPr>
                <w:color w:val="000000"/>
                <w:shd w:val="clear" w:color="auto" w:fill="FFFFFF"/>
              </w:rPr>
              <w:lastRenderedPageBreak/>
              <w:t>процентов расчетной (средней) стоимости жилья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lastRenderedPageBreak/>
              <w:t>семей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444EE1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1" w:name="_GoBack"/>
            <w:bookmarkEnd w:id="1"/>
          </w:p>
        </w:tc>
      </w:tr>
      <w:tr w:rsidR="0059064F" w:rsidTr="00830322">
        <w:tc>
          <w:tcPr>
            <w:tcW w:w="14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 xml:space="preserve">Мероприятие 2 «Комплексное освоение и развитие территорий в целях жилищного строительства» </w:t>
            </w:r>
          </w:p>
        </w:tc>
      </w:tr>
      <w:tr w:rsid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ind w:left="120" w:firstLine="0"/>
              <w:jc w:val="both"/>
            </w:pPr>
            <w:r>
              <w:rPr>
                <w:rStyle w:val="1"/>
              </w:rPr>
              <w:t>Количество проектов по обеспечению земельных участков коммунальной инфраструктурой в целях жилищного строительства, получивших государственную поддержку в рамках подпрограммы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</w:pPr>
            <w: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0</w:t>
            </w:r>
          </w:p>
        </w:tc>
      </w:tr>
      <w:tr w:rsid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120" w:firstLine="0"/>
              <w:jc w:val="both"/>
            </w:pPr>
            <w:r>
              <w:rPr>
                <w:rStyle w:val="1"/>
              </w:rPr>
              <w:t>Годовой объем ввода в эксплуатацию жилья индивидуальными застройщиками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тыс. кв. 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0,33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0,34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>
              <w:t>0,34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>
              <w:t>0,33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0,35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</w:pPr>
            <w:r>
              <w:t>0,35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0,35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</w:t>
            </w:r>
          </w:p>
        </w:tc>
      </w:tr>
      <w:tr w:rsid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ind w:left="120" w:firstLine="0"/>
              <w:jc w:val="both"/>
            </w:pPr>
            <w:r>
              <w:rPr>
                <w:rStyle w:val="1"/>
              </w:rPr>
              <w:t>Количество семей, получивших государственную поддержку при строительстве индивидуальных жилых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семей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>
              <w:rPr>
                <w:rStyle w:val="1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</w:pPr>
            <w: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00" w:firstLine="0"/>
              <w:jc w:val="left"/>
            </w:pPr>
            <w: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>
              <w:t>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00" w:firstLine="0"/>
              <w:jc w:val="left"/>
            </w:pPr>
            <w:r>
              <w:rPr>
                <w:rStyle w:val="1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400" w:firstLine="0"/>
              <w:jc w:val="left"/>
            </w:pPr>
            <w: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400" w:firstLine="0"/>
              <w:jc w:val="left"/>
            </w:pPr>
            <w:r>
              <w:t>0</w:t>
            </w:r>
          </w:p>
        </w:tc>
      </w:tr>
      <w:tr w:rsidR="0059064F" w:rsidTr="002268EC">
        <w:tc>
          <w:tcPr>
            <w:tcW w:w="14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tabs>
                <w:tab w:val="left" w:pos="168"/>
              </w:tabs>
              <w:ind w:firstLine="0"/>
              <w:jc w:val="center"/>
            </w:pPr>
            <w:r>
              <w:t xml:space="preserve">Мероприятие 3 </w:t>
            </w:r>
            <w:r>
              <w:rPr>
                <w:rStyle w:val="1"/>
              </w:rPr>
              <w:t xml:space="preserve">«Переселение граждан из аварийного жилищного фонда» </w:t>
            </w:r>
          </w:p>
        </w:tc>
      </w:tr>
      <w:tr w:rsid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317" w:lineRule="exact"/>
              <w:ind w:left="120" w:firstLine="0"/>
              <w:jc w:val="both"/>
            </w:pPr>
            <w:r>
              <w:rPr>
                <w:rStyle w:val="1"/>
              </w:rPr>
              <w:t>Количество граждан, расселенных из непригодного для проживания жилищного фонда (нарастающим итогом)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человек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260" w:firstLine="0"/>
              <w:jc w:val="left"/>
            </w:pPr>
            <w: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>
              <w:t>0</w:t>
            </w:r>
          </w:p>
        </w:tc>
      </w:tr>
      <w:tr w:rsidR="0059064F" w:rsidTr="00BE3015">
        <w:tc>
          <w:tcPr>
            <w:tcW w:w="14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Default="0059064F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</w:pPr>
            <w:r>
              <w:rPr>
                <w:rStyle w:val="1"/>
              </w:rPr>
              <w:t>Мероприятие 4 «</w:t>
            </w:r>
            <w:r>
              <w:t xml:space="preserve">Формирование документов территориального планирования и </w:t>
            </w:r>
          </w:p>
          <w:p w:rsidR="0059064F" w:rsidRDefault="0059064F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  <w:rPr>
                <w:rStyle w:val="1"/>
              </w:rPr>
            </w:pPr>
            <w:r>
              <w:t>подготовка документации по планировке территории</w:t>
            </w:r>
            <w:r>
              <w:rPr>
                <w:rStyle w:val="1"/>
              </w:rPr>
              <w:t xml:space="preserve">» 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59064F">
              <w:rPr>
                <w:rStyle w:val="1"/>
                <w:color w:val="auto"/>
              </w:rPr>
              <w:lastRenderedPageBreak/>
              <w:t>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ind w:left="120" w:firstLine="0"/>
              <w:jc w:val="both"/>
            </w:pPr>
            <w:r w:rsidRPr="0059064F">
              <w:rPr>
                <w:rStyle w:val="1"/>
                <w:color w:val="auto"/>
              </w:rPr>
              <w:t>Наличие утвержденных проектов планировки (совмещенных с проектом межевания) площадок комплексной застройки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 w:rsidRPr="0059064F"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 w:rsidRPr="0059064F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 w:rsidRPr="0059064F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60" w:firstLine="0"/>
              <w:jc w:val="left"/>
            </w:pPr>
            <w:r w:rsidRPr="0059064F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59064F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59064F">
              <w:t>0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59064F">
              <w:rPr>
                <w:rStyle w:val="1"/>
                <w:color w:val="auto"/>
              </w:rPr>
              <w:t>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ind w:left="120" w:firstLine="0"/>
              <w:jc w:val="both"/>
            </w:pPr>
            <w:r w:rsidRPr="0059064F">
              <w:rPr>
                <w:rStyle w:val="1"/>
                <w:color w:val="auto"/>
              </w:rPr>
              <w:t>Наличие утвержденных проектов планировки (совмещенных с проектом межевания) для размещения линейных объектов, в том числе внесение изменений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 w:rsidRPr="0059064F"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 w:rsidRPr="0059064F"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 w:rsidRPr="0059064F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60" w:firstLine="0"/>
              <w:jc w:val="left"/>
            </w:pPr>
            <w:r w:rsidRPr="0059064F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0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ind w:firstLine="0"/>
              <w:jc w:val="both"/>
            </w:pPr>
            <w:r w:rsidRPr="0059064F">
              <w:rPr>
                <w:rStyle w:val="1"/>
                <w:color w:val="auto"/>
              </w:rPr>
              <w:t>Внесение изменений в схемы территориального планирования Большереченского муниципального района Омской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59064F">
              <w:rPr>
                <w:rStyle w:val="1"/>
                <w:color w:val="auto"/>
              </w:rPr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ind w:firstLine="0"/>
              <w:jc w:val="both"/>
              <w:rPr>
                <w:rStyle w:val="1"/>
                <w:color w:val="auto"/>
              </w:rPr>
            </w:pPr>
            <w:r w:rsidRPr="0059064F">
              <w:rPr>
                <w:sz w:val="28"/>
                <w:szCs w:val="28"/>
              </w:rPr>
              <w:t>Подготовка генеральных планов муниципальных образований Большереченского муниципального района Омской области, в том числе внесение изменений в такие планы.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64F" w:rsidRPr="0059064F" w:rsidTr="00D76CF8">
        <w:tc>
          <w:tcPr>
            <w:tcW w:w="14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 xml:space="preserve">Мероприятие 5 «Создание условий для обеспечения граждан доступными и </w:t>
            </w:r>
          </w:p>
          <w:p w:rsidR="0059064F" w:rsidRPr="0059064F" w:rsidRDefault="0059064F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 xml:space="preserve">качественными жилищно-коммунальными услугами в </w:t>
            </w:r>
            <w:proofErr w:type="spellStart"/>
            <w:r w:rsidRPr="0059064F">
              <w:rPr>
                <w:rStyle w:val="1"/>
                <w:color w:val="auto"/>
              </w:rPr>
              <w:t>Большереченском</w:t>
            </w:r>
            <w:proofErr w:type="spellEnd"/>
            <w:r w:rsidRPr="0059064F">
              <w:rPr>
                <w:rStyle w:val="1"/>
                <w:color w:val="auto"/>
              </w:rPr>
              <w:t xml:space="preserve"> муниципальном районе» 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59064F">
              <w:rPr>
                <w:rStyle w:val="1"/>
                <w:color w:val="auto"/>
              </w:rPr>
              <w:t>10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326" w:lineRule="exact"/>
              <w:ind w:left="120" w:firstLine="0"/>
              <w:jc w:val="left"/>
            </w:pPr>
            <w:r w:rsidRPr="0059064F">
              <w:rPr>
                <w:rStyle w:val="1"/>
                <w:color w:val="auto"/>
              </w:rPr>
              <w:t>Уровень обеспеченности жилищного фонда водопроводом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68,7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70,6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70,6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160" w:firstLine="0"/>
              <w:jc w:val="left"/>
            </w:pPr>
            <w:r w:rsidRPr="0059064F">
              <w:rPr>
                <w:rStyle w:val="1"/>
                <w:color w:val="auto"/>
              </w:rPr>
              <w:t>71,3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140" w:firstLine="0"/>
              <w:jc w:val="left"/>
            </w:pPr>
            <w:r w:rsidRPr="0059064F">
              <w:rPr>
                <w:rStyle w:val="1"/>
                <w:color w:val="auto"/>
              </w:rPr>
              <w:t>71,6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71,7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 w:rsidRPr="0059064F">
              <w:rPr>
                <w:rStyle w:val="1"/>
                <w:color w:val="auto"/>
              </w:rPr>
              <w:t>71,8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71,9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71,9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both"/>
            </w:pPr>
            <w:r w:rsidRPr="0059064F">
              <w:rPr>
                <w:rStyle w:val="1"/>
                <w:color w:val="auto"/>
              </w:rPr>
              <w:t>11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ind w:left="120" w:firstLine="0"/>
              <w:jc w:val="left"/>
            </w:pPr>
            <w:r w:rsidRPr="0059064F">
              <w:rPr>
                <w:rStyle w:val="1"/>
                <w:color w:val="auto"/>
              </w:rPr>
              <w:t xml:space="preserve">Уровень обеспеченности </w:t>
            </w:r>
            <w:r w:rsidRPr="0059064F">
              <w:rPr>
                <w:rStyle w:val="1"/>
                <w:color w:val="auto"/>
              </w:rPr>
              <w:lastRenderedPageBreak/>
              <w:t>жилищного фонда системами водоотведения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lastRenderedPageBreak/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rPr>
                <w:rStyle w:val="1"/>
                <w:color w:val="auto"/>
              </w:rPr>
              <w:t>56,3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56,4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56,4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160" w:firstLine="0"/>
              <w:jc w:val="left"/>
            </w:pPr>
            <w:r w:rsidRPr="0059064F">
              <w:t>56,5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140" w:firstLine="0"/>
              <w:jc w:val="left"/>
            </w:pPr>
            <w:r w:rsidRPr="0059064F">
              <w:t>56,6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56,6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 w:rsidRPr="0059064F">
              <w:t>56,6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</w:pPr>
            <w:r w:rsidRPr="0059064F">
              <w:t>56,7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</w:pPr>
            <w:r w:rsidRPr="0059064F">
              <w:t>56,7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12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 xml:space="preserve">Доля населения, обеспеченного качественной питьевой водой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81,1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81,5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83,0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59064F">
              <w:t>85,0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right="220" w:firstLine="0"/>
            </w:pPr>
            <w:r w:rsidRPr="0059064F">
              <w:t>85,5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left"/>
            </w:pPr>
            <w:r w:rsidRPr="0059064F">
              <w:t>85,5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85,5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85,5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85,5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13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Обеспечение котельных Большереченского муниципального района резервными источниками электроснабжения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59064F"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right="220" w:firstLine="0"/>
            </w:pPr>
            <w:r w:rsidRPr="0059064F"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14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Разработка проектно-сметной документации по газификации объектов социальной сферы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59064F"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right="220" w:firstLine="0"/>
            </w:pPr>
            <w:r w:rsidRPr="0059064F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12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15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  <w:color w:val="auto"/>
              </w:rPr>
            </w:pPr>
            <w:r w:rsidRPr="0059064F">
              <w:t>Уровень газификации жилищного фонда в сельской местности природным газом, поставляемым по распределительной газовой сети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59064F"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right="220" w:firstLine="0"/>
            </w:pPr>
            <w:r w:rsidRPr="0059064F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ab"/>
              <w:rPr>
                <w:rFonts w:ascii="Times New Roman" w:hAnsi="Times New Roman" w:cs="Times New Roman"/>
                <w:sz w:val="27"/>
                <w:szCs w:val="27"/>
              </w:rPr>
            </w:pPr>
            <w:r w:rsidRPr="0059064F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ab"/>
              <w:rPr>
                <w:rFonts w:ascii="Times New Roman" w:hAnsi="Times New Roman" w:cs="Times New Roman"/>
                <w:sz w:val="27"/>
                <w:szCs w:val="27"/>
              </w:rPr>
            </w:pPr>
            <w:r w:rsidRPr="0059064F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-142"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16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317" w:lineRule="exact"/>
              <w:ind w:left="12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Уровень освоения лимитов бюджетных обязательств*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59064F">
              <w:t>х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80" w:firstLine="0"/>
              <w:jc w:val="left"/>
            </w:pPr>
            <w:r w:rsidRPr="0059064F"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62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center"/>
            </w:pPr>
            <w:r w:rsidRPr="0059064F"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х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-142"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17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317" w:lineRule="exact"/>
              <w:ind w:left="120" w:firstLine="0"/>
              <w:jc w:val="left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Уровень готовности котельных/инженерных сетей к прохождению отопительного осенне-зимнего периода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color w:val="auto"/>
              </w:rPr>
            </w:pPr>
            <w:r w:rsidRPr="0059064F">
              <w:rPr>
                <w:rStyle w:val="1"/>
                <w:color w:val="auto"/>
              </w:rPr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59064F">
              <w:t>100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80" w:firstLine="0"/>
              <w:jc w:val="left"/>
            </w:pPr>
            <w:r w:rsidRPr="0059064F"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left="360" w:firstLine="0"/>
              <w:jc w:val="center"/>
            </w:pPr>
            <w:r w:rsidRPr="0059064F"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59064F">
              <w:t>100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sz w:val="27"/>
                <w:szCs w:val="27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shd w:val="clear" w:color="auto" w:fill="FFFFFF"/>
                <w:lang w:eastAsia="ru-RU"/>
              </w:rPr>
              <w:t>18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sz w:val="27"/>
                <w:szCs w:val="27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shd w:val="clear" w:color="auto" w:fill="FFFFFF"/>
                <w:lang w:eastAsia="ru-RU"/>
              </w:rPr>
              <w:t xml:space="preserve">Доля просроченной кредиторской задолженности перед </w:t>
            </w:r>
            <w:r w:rsidRPr="0059064F">
              <w:rPr>
                <w:rFonts w:ascii="Times New Roman" w:hAnsi="Times New Roman"/>
                <w:sz w:val="27"/>
                <w:szCs w:val="27"/>
                <w:shd w:val="clear" w:color="auto" w:fill="FFFFFF"/>
                <w:lang w:eastAsia="ru-RU"/>
              </w:rPr>
              <w:lastRenderedPageBreak/>
              <w:t xml:space="preserve">поставщиками топливных ресурсов организаций коммунального комплекса Большереченского муниципального района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</w:t>
            </w:r>
            <w:r w:rsidRPr="005906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Большереченского муниципального района </w:t>
            </w:r>
            <w:r w:rsidRPr="0059064F">
              <w:rPr>
                <w:rFonts w:ascii="Times New Roman" w:hAnsi="Times New Roman"/>
                <w:sz w:val="27"/>
                <w:szCs w:val="27"/>
                <w:shd w:val="clear" w:color="auto" w:fill="FFFFFF"/>
                <w:lang w:eastAsia="ru-RU"/>
              </w:rPr>
              <w:t>Омской области, сложившейся на начало отопительного периода текущего финансового года**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shd w:val="clear" w:color="auto" w:fill="FFFFFF"/>
                <w:lang w:eastAsia="ru-RU"/>
              </w:rPr>
              <w:lastRenderedPageBreak/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6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shd w:val="clear" w:color="auto" w:fill="FFFFFF"/>
                <w:lang w:eastAsia="ru-RU"/>
              </w:rPr>
              <w:t xml:space="preserve"> </w:t>
            </w: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19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</w:t>
            </w: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lastRenderedPageBreak/>
              <w:t>в календарном году предоставления субсидии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lastRenderedPageBreak/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jc w:val="center"/>
              <w:rPr>
                <w:sz w:val="26"/>
                <w:szCs w:val="26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jc w:val="center"/>
              <w:rPr>
                <w:sz w:val="26"/>
                <w:szCs w:val="26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Обеспечено отсутствие у муниципальных учреждений кредиторской задолженности за тепловое снабжение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jc w:val="center"/>
              <w:rPr>
                <w:sz w:val="26"/>
                <w:szCs w:val="26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jc w:val="center"/>
              <w:rPr>
                <w:sz w:val="26"/>
                <w:szCs w:val="26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</w:tr>
      <w:tr w:rsidR="0059064F" w:rsidRPr="0059064F" w:rsidTr="006D37EA">
        <w:tc>
          <w:tcPr>
            <w:tcW w:w="14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9064F">
              <w:rPr>
                <w:rFonts w:ascii="Times New Roman" w:hAnsi="Times New Roman"/>
                <w:sz w:val="27"/>
                <w:szCs w:val="27"/>
                <w:lang w:eastAsia="ru-RU"/>
              </w:rPr>
              <w:t>Мероприятие 7 «Повышение уровня обеспеченности жилищного фонда системами горячего водоснабжения, газоснабжения, отопления; снижение уровня износа основных фондов и аварийности в жилищно-коммунальном комплексе посредством строительства и реконструкции котельных, сетей теплоснабжения и горячего водоснабжения; строительства и реконструкции объектов, в том числе дренажных систем, для защиты инженерной инфраструктуры, жилищного фонда от вредного воздействия грунтовых вод»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21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Построены и (или) реконструированы котельные, сети теплоснабжения и горячего водоснабжения, объекты, в том числе дренажные системы, для защиты инженерной инфраструктуры, жилищного фонда от вредного воздействия грунтовых вод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proofErr w:type="spellStart"/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Ед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</w:tr>
      <w:tr w:rsidR="0059064F" w:rsidRPr="0059064F" w:rsidTr="0059064F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22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Разработана проектно-сметная документация на строительство </w:t>
            </w:r>
            <w:proofErr w:type="spellStart"/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блочно</w:t>
            </w:r>
            <w:proofErr w:type="spellEnd"/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-модульных котельных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ru-RU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4F" w:rsidRPr="0059064F" w:rsidRDefault="0059064F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064F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</w:tr>
    </w:tbl>
    <w:p w:rsidR="0059064F" w:rsidRPr="0059064F" w:rsidRDefault="0059064F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bookmarkEnd w:id="0"/>
    <w:p w:rsidR="0059064F" w:rsidRPr="003A2B6D" w:rsidRDefault="0059064F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9064F" w:rsidRPr="003A2B6D" w:rsidSect="003A2B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1E6" w:rsidRDefault="00E331E6" w:rsidP="003A2B6D">
      <w:pPr>
        <w:spacing w:after="0" w:line="240" w:lineRule="auto"/>
      </w:pPr>
      <w:r>
        <w:separator/>
      </w:r>
    </w:p>
  </w:endnote>
  <w:endnote w:type="continuationSeparator" w:id="0">
    <w:p w:rsidR="00E331E6" w:rsidRDefault="00E331E6" w:rsidP="003A2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1E6" w:rsidRDefault="00E331E6" w:rsidP="003A2B6D">
      <w:pPr>
        <w:spacing w:after="0" w:line="240" w:lineRule="auto"/>
      </w:pPr>
      <w:r>
        <w:separator/>
      </w:r>
    </w:p>
  </w:footnote>
  <w:footnote w:type="continuationSeparator" w:id="0">
    <w:p w:rsidR="00E331E6" w:rsidRDefault="00E331E6" w:rsidP="003A2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7403C"/>
    <w:multiLevelType w:val="multilevel"/>
    <w:tmpl w:val="056ECA5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7008B1"/>
    <w:multiLevelType w:val="multilevel"/>
    <w:tmpl w:val="47C0D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2F31E21"/>
    <w:multiLevelType w:val="multilevel"/>
    <w:tmpl w:val="44306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5A211D3"/>
    <w:multiLevelType w:val="hybridMultilevel"/>
    <w:tmpl w:val="94C0F7D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B31F7D"/>
    <w:multiLevelType w:val="multilevel"/>
    <w:tmpl w:val="5B4873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A3918C1"/>
    <w:multiLevelType w:val="hybridMultilevel"/>
    <w:tmpl w:val="285A791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E0273"/>
    <w:multiLevelType w:val="multilevel"/>
    <w:tmpl w:val="41CCB9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4A1416CA"/>
    <w:multiLevelType w:val="hybridMultilevel"/>
    <w:tmpl w:val="37A298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3E70085"/>
    <w:multiLevelType w:val="multilevel"/>
    <w:tmpl w:val="174AC7E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56FF39F0"/>
    <w:multiLevelType w:val="multilevel"/>
    <w:tmpl w:val="DCB6E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F635D8C"/>
    <w:multiLevelType w:val="multilevel"/>
    <w:tmpl w:val="FBC8EA6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6D"/>
    <w:rsid w:val="0000373E"/>
    <w:rsid w:val="000218B7"/>
    <w:rsid w:val="0010782E"/>
    <w:rsid w:val="001D33B4"/>
    <w:rsid w:val="001F71C3"/>
    <w:rsid w:val="002A5073"/>
    <w:rsid w:val="002D13CB"/>
    <w:rsid w:val="003275D9"/>
    <w:rsid w:val="003A2B6D"/>
    <w:rsid w:val="00444EE1"/>
    <w:rsid w:val="004A377E"/>
    <w:rsid w:val="00550782"/>
    <w:rsid w:val="0059064F"/>
    <w:rsid w:val="005D3706"/>
    <w:rsid w:val="006717DE"/>
    <w:rsid w:val="00894CAA"/>
    <w:rsid w:val="0091304A"/>
    <w:rsid w:val="00A1592D"/>
    <w:rsid w:val="00CF059E"/>
    <w:rsid w:val="00D35BA7"/>
    <w:rsid w:val="00E331E6"/>
    <w:rsid w:val="00E77C05"/>
    <w:rsid w:val="00F0128F"/>
    <w:rsid w:val="00F0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E19F3"/>
  <w15:chartTrackingRefBased/>
  <w15:docId w15:val="{19659B56-9DFD-4925-A271-5539A3EE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2B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uiPriority w:val="99"/>
    <w:rsid w:val="003A2B6D"/>
    <w:pPr>
      <w:widowControl w:val="0"/>
      <w:shd w:val="clear" w:color="auto" w:fill="FFFFFF"/>
      <w:spacing w:after="0" w:line="322" w:lineRule="exact"/>
      <w:ind w:hanging="1540"/>
      <w:jc w:val="right"/>
    </w:pPr>
    <w:rPr>
      <w:rFonts w:ascii="Times New Roman" w:eastAsiaTheme="minorHAnsi" w:hAnsi="Times New Roman"/>
      <w:sz w:val="27"/>
      <w:szCs w:val="27"/>
    </w:rPr>
  </w:style>
  <w:style w:type="character" w:customStyle="1" w:styleId="1">
    <w:name w:val="Основной текст1"/>
    <w:basedOn w:val="a3"/>
    <w:uiPriority w:val="99"/>
    <w:rsid w:val="003A2B6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4">
    <w:name w:val="Сноска_"/>
    <w:basedOn w:val="a0"/>
    <w:link w:val="a5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3A2B6D"/>
    <w:pPr>
      <w:widowControl w:val="0"/>
      <w:shd w:val="clear" w:color="auto" w:fill="FFFFFF"/>
      <w:spacing w:after="120" w:line="240" w:lineRule="atLeast"/>
      <w:jc w:val="center"/>
    </w:pPr>
    <w:rPr>
      <w:rFonts w:ascii="Times New Roman" w:eastAsiaTheme="minorHAnsi" w:hAnsi="Times New Roman"/>
      <w:sz w:val="27"/>
      <w:szCs w:val="27"/>
    </w:rPr>
  </w:style>
  <w:style w:type="paragraph" w:customStyle="1" w:styleId="ConsPlusNormal">
    <w:name w:val="ConsPlusNormal"/>
    <w:uiPriority w:val="99"/>
    <w:rsid w:val="003A2B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2"/>
    <w:basedOn w:val="a3"/>
    <w:uiPriority w:val="99"/>
    <w:rsid w:val="003A2B6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6">
    <w:name w:val="Подпись к таблице_"/>
    <w:basedOn w:val="a0"/>
    <w:link w:val="10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Подпись к таблице1"/>
    <w:basedOn w:val="a"/>
    <w:link w:val="a6"/>
    <w:uiPriority w:val="99"/>
    <w:rsid w:val="003A2B6D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sz w:val="27"/>
      <w:szCs w:val="27"/>
    </w:rPr>
  </w:style>
  <w:style w:type="paragraph" w:styleId="a7">
    <w:name w:val="header"/>
    <w:basedOn w:val="a"/>
    <w:link w:val="a8"/>
    <w:uiPriority w:val="99"/>
    <w:rsid w:val="003A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2B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rsid w:val="003A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A2B6D"/>
    <w:rPr>
      <w:rFonts w:ascii="Calibri" w:eastAsia="Calibri" w:hAnsi="Calibri" w:cs="Times New Roman"/>
    </w:rPr>
  </w:style>
  <w:style w:type="paragraph" w:customStyle="1" w:styleId="ab">
    <w:name w:val="Центрированный (таблица)"/>
    <w:basedOn w:val="a"/>
    <w:next w:val="a"/>
    <w:uiPriority w:val="99"/>
    <w:rsid w:val="003A2B6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3A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2B6D"/>
    <w:rPr>
      <w:rFonts w:ascii="Tahoma" w:eastAsia="Calibri" w:hAnsi="Tahoma" w:cs="Tahoma"/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3A2B6D"/>
    <w:rPr>
      <w:rFonts w:ascii="Calibri" w:eastAsia="Calibri" w:hAnsi="Calibri" w:cs="Times New Roman"/>
      <w:sz w:val="20"/>
      <w:szCs w:val="20"/>
    </w:rPr>
  </w:style>
  <w:style w:type="paragraph" w:styleId="af">
    <w:name w:val="annotation text"/>
    <w:basedOn w:val="a"/>
    <w:link w:val="ae"/>
    <w:uiPriority w:val="99"/>
    <w:semiHidden/>
    <w:unhideWhenUsed/>
    <w:rsid w:val="003A2B6D"/>
    <w:pPr>
      <w:spacing w:line="240" w:lineRule="auto"/>
    </w:pPr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3A2B6D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3A2B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1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4</cp:revision>
  <cp:lastPrinted>2025-02-07T05:09:00Z</cp:lastPrinted>
  <dcterms:created xsi:type="dcterms:W3CDTF">2025-02-05T05:24:00Z</dcterms:created>
  <dcterms:modified xsi:type="dcterms:W3CDTF">2025-02-07T05:10:00Z</dcterms:modified>
</cp:coreProperties>
</file>