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04A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2B6D">
        <w:rPr>
          <w:rFonts w:ascii="Times New Roman" w:hAnsi="Times New Roman"/>
          <w:sz w:val="24"/>
          <w:szCs w:val="24"/>
        </w:rPr>
        <w:t xml:space="preserve">Приложение </w:t>
      </w:r>
      <w:r w:rsidR="0010782E">
        <w:rPr>
          <w:rFonts w:ascii="Times New Roman" w:hAnsi="Times New Roman"/>
          <w:sz w:val="24"/>
          <w:szCs w:val="24"/>
        </w:rPr>
        <w:t>№</w:t>
      </w:r>
      <w:r w:rsidR="000C6993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</w:p>
    <w:p w:rsidR="003A2B6D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3A2B6D">
        <w:rPr>
          <w:rFonts w:ascii="Times New Roman" w:hAnsi="Times New Roman"/>
          <w:sz w:val="24"/>
          <w:szCs w:val="24"/>
        </w:rPr>
        <w:t xml:space="preserve"> постановлению Администрации Большереченского муниципального района</w:t>
      </w:r>
    </w:p>
    <w:p w:rsidR="003A2B6D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2B6D">
        <w:rPr>
          <w:rFonts w:ascii="Times New Roman" w:hAnsi="Times New Roman"/>
          <w:sz w:val="24"/>
          <w:szCs w:val="24"/>
        </w:rPr>
        <w:t>Омской области от _____________________2025 г. № ______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7229"/>
        <w:gridCol w:w="851"/>
        <w:gridCol w:w="850"/>
        <w:gridCol w:w="851"/>
        <w:gridCol w:w="850"/>
        <w:gridCol w:w="851"/>
        <w:gridCol w:w="850"/>
        <w:gridCol w:w="851"/>
        <w:gridCol w:w="982"/>
        <w:gridCol w:w="10"/>
      </w:tblGrid>
      <w:tr w:rsidR="003A2B6D" w:rsidRPr="003A2B6D" w:rsidTr="002D13CB"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7"/>
                <w:szCs w:val="27"/>
              </w:rPr>
            </w:pPr>
            <w:bookmarkStart w:id="1" w:name="_Hlk189470649"/>
            <w:r w:rsidRPr="003A2B6D">
              <w:rPr>
                <w:rFonts w:ascii="Times New Roman" w:hAnsi="Times New Roman"/>
                <w:sz w:val="27"/>
                <w:szCs w:val="27"/>
              </w:rPr>
              <w:t>№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7"/>
                <w:szCs w:val="27"/>
              </w:rPr>
            </w:pPr>
            <w:r w:rsidRPr="003A2B6D">
              <w:rPr>
                <w:rFonts w:ascii="Times New Roman" w:hAnsi="Times New Roman"/>
                <w:sz w:val="27"/>
                <w:szCs w:val="27"/>
              </w:rPr>
              <w:t>Наименование мероприятий</w:t>
            </w:r>
          </w:p>
        </w:tc>
        <w:tc>
          <w:tcPr>
            <w:tcW w:w="6946" w:type="dxa"/>
            <w:gridSpan w:val="9"/>
          </w:tcPr>
          <w:p w:rsidR="003A2B6D" w:rsidRPr="003A2B6D" w:rsidRDefault="003A2B6D" w:rsidP="002D13CB">
            <w:pPr>
              <w:ind w:right="1179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A2B6D">
              <w:rPr>
                <w:rFonts w:ascii="Times New Roman" w:hAnsi="Times New Roman"/>
                <w:sz w:val="27"/>
                <w:szCs w:val="27"/>
              </w:rPr>
              <w:t>Финансирование мероприятий по годам, руб.</w:t>
            </w:r>
          </w:p>
        </w:tc>
      </w:tr>
      <w:tr w:rsidR="003A2B6D" w:rsidRPr="003A2B6D" w:rsidTr="002D13CB"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3A2B6D" w:rsidRPr="003A2B6D" w:rsidRDefault="003A2B6D" w:rsidP="002D13CB">
            <w:pPr>
              <w:jc w:val="center"/>
              <w:rPr>
                <w:rFonts w:ascii="Times New Roman" w:hAnsi="Times New Roman"/>
              </w:rPr>
            </w:pPr>
            <w:r w:rsidRPr="003A2B6D">
              <w:rPr>
                <w:rFonts w:ascii="Times New Roman" w:hAnsi="Times New Roman"/>
              </w:rPr>
              <w:t>2020 г.</w:t>
            </w:r>
          </w:p>
        </w:tc>
        <w:tc>
          <w:tcPr>
            <w:tcW w:w="850" w:type="dxa"/>
            <w:vAlign w:val="center"/>
          </w:tcPr>
          <w:p w:rsidR="003A2B6D" w:rsidRPr="003A2B6D" w:rsidRDefault="003A2B6D" w:rsidP="002D13CB">
            <w:pPr>
              <w:jc w:val="center"/>
              <w:rPr>
                <w:rFonts w:ascii="Times New Roman" w:hAnsi="Times New Roman"/>
              </w:rPr>
            </w:pPr>
            <w:r w:rsidRPr="003A2B6D">
              <w:rPr>
                <w:rFonts w:ascii="Times New Roman" w:hAnsi="Times New Roman"/>
              </w:rPr>
              <w:t>2021 г.</w:t>
            </w:r>
          </w:p>
        </w:tc>
        <w:tc>
          <w:tcPr>
            <w:tcW w:w="851" w:type="dxa"/>
            <w:vAlign w:val="center"/>
          </w:tcPr>
          <w:p w:rsidR="003A2B6D" w:rsidRPr="003A2B6D" w:rsidRDefault="003A2B6D" w:rsidP="002D13CB">
            <w:pPr>
              <w:jc w:val="center"/>
              <w:rPr>
                <w:rFonts w:ascii="Times New Roman" w:hAnsi="Times New Roman"/>
              </w:rPr>
            </w:pPr>
            <w:r w:rsidRPr="003A2B6D">
              <w:rPr>
                <w:rFonts w:ascii="Times New Roman" w:hAnsi="Times New Roman"/>
              </w:rPr>
              <w:t>2022 г.</w:t>
            </w:r>
          </w:p>
        </w:tc>
        <w:tc>
          <w:tcPr>
            <w:tcW w:w="850" w:type="dxa"/>
            <w:vAlign w:val="center"/>
          </w:tcPr>
          <w:p w:rsidR="003A2B6D" w:rsidRPr="003A2B6D" w:rsidRDefault="003A2B6D" w:rsidP="002D13CB">
            <w:pPr>
              <w:jc w:val="center"/>
              <w:rPr>
                <w:rFonts w:ascii="Times New Roman" w:hAnsi="Times New Roman"/>
              </w:rPr>
            </w:pPr>
            <w:r w:rsidRPr="003A2B6D">
              <w:rPr>
                <w:rFonts w:ascii="Times New Roman" w:hAnsi="Times New Roman"/>
              </w:rPr>
              <w:t>2023 г.</w:t>
            </w:r>
          </w:p>
        </w:tc>
        <w:tc>
          <w:tcPr>
            <w:tcW w:w="851" w:type="dxa"/>
            <w:vAlign w:val="center"/>
          </w:tcPr>
          <w:p w:rsidR="003A2B6D" w:rsidRPr="003A2B6D" w:rsidRDefault="003A2B6D" w:rsidP="002D13CB">
            <w:pPr>
              <w:jc w:val="center"/>
              <w:rPr>
                <w:rFonts w:ascii="Times New Roman" w:hAnsi="Times New Roman"/>
              </w:rPr>
            </w:pPr>
            <w:r w:rsidRPr="003A2B6D">
              <w:rPr>
                <w:rFonts w:ascii="Times New Roman" w:hAnsi="Times New Roman"/>
              </w:rPr>
              <w:t>2024 г.</w:t>
            </w:r>
          </w:p>
        </w:tc>
        <w:tc>
          <w:tcPr>
            <w:tcW w:w="850" w:type="dxa"/>
            <w:vAlign w:val="center"/>
          </w:tcPr>
          <w:p w:rsidR="003A2B6D" w:rsidRPr="003A2B6D" w:rsidRDefault="003A2B6D" w:rsidP="002D13CB">
            <w:pPr>
              <w:jc w:val="center"/>
              <w:rPr>
                <w:rFonts w:ascii="Times New Roman" w:hAnsi="Times New Roman"/>
              </w:rPr>
            </w:pPr>
            <w:r w:rsidRPr="003A2B6D">
              <w:rPr>
                <w:rFonts w:ascii="Times New Roman" w:hAnsi="Times New Roman"/>
              </w:rPr>
              <w:t>2025 г.</w:t>
            </w:r>
          </w:p>
        </w:tc>
        <w:tc>
          <w:tcPr>
            <w:tcW w:w="851" w:type="dxa"/>
            <w:vAlign w:val="center"/>
          </w:tcPr>
          <w:p w:rsidR="003A2B6D" w:rsidRPr="003A2B6D" w:rsidRDefault="003A2B6D" w:rsidP="002D13CB">
            <w:pPr>
              <w:jc w:val="center"/>
              <w:rPr>
                <w:rFonts w:ascii="Times New Roman" w:hAnsi="Times New Roman"/>
              </w:rPr>
            </w:pPr>
            <w:r w:rsidRPr="003A2B6D">
              <w:rPr>
                <w:rFonts w:ascii="Times New Roman" w:hAnsi="Times New Roman"/>
              </w:rPr>
              <w:t>2026 г.</w:t>
            </w:r>
          </w:p>
        </w:tc>
        <w:tc>
          <w:tcPr>
            <w:tcW w:w="992" w:type="dxa"/>
            <w:gridSpan w:val="2"/>
          </w:tcPr>
          <w:p w:rsidR="003A2B6D" w:rsidRPr="003A2B6D" w:rsidRDefault="003A2B6D" w:rsidP="002D13CB">
            <w:pPr>
              <w:jc w:val="center"/>
              <w:rPr>
                <w:rFonts w:ascii="Times New Roman" w:hAnsi="Times New Roman"/>
              </w:rPr>
            </w:pPr>
            <w:r w:rsidRPr="003A2B6D">
              <w:rPr>
                <w:rFonts w:ascii="Times New Roman" w:hAnsi="Times New Roman"/>
              </w:rPr>
              <w:t>2027 г.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Обеспечение жильем граждан, нуждающихся в улучшении жилищных условий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6 289 154,00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5 214 751,0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5 115 600,00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5 278 802,00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F0128F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1 713 6</w:t>
            </w:r>
            <w:r w:rsidR="003A2B6D" w:rsidRPr="003A2B6D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2D13CB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</w:t>
            </w:r>
            <w:r w:rsidR="003A2B6D" w:rsidRPr="003A2B6D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  <w:r w:rsidR="00E77C0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2D13CB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200 </w:t>
            </w:r>
            <w:r w:rsidR="003A2B6D" w:rsidRPr="003A2B6D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  <w:r w:rsidR="00E77C0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Мероприятие 1.1: «Предоставление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дома»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6 168 754,00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5 339 351,0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5 115 600,00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4 926 600,00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F0128F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1 713 600</w:t>
            </w:r>
            <w:r w:rsidR="003A2B6D" w:rsidRPr="003A2B6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</w:t>
            </w:r>
            <w:r w:rsidR="003A2B6D" w:rsidRPr="003A2B6D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</w:t>
            </w:r>
            <w:r w:rsidR="003A2B6D" w:rsidRPr="003A2B6D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Мероприятие 1.2: </w:t>
            </w:r>
          </w:p>
          <w:p w:rsidR="003A2B6D" w:rsidRPr="003A2B6D" w:rsidRDefault="003A2B6D" w:rsidP="002D13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Предоставление молодым семьям - участникам мероприятия "Предоставление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дома" при рождении (усыновлении) одного ребенка дополнительной социальной выплаты в размере не менее чем 5 процентов расчетной (средней) стоимости жилья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120 400,00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352 202,00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Комплексное освоение и развитие территорий в целях жилищного строительства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224 600,0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224 600,0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CF059E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14 994</w:t>
            </w:r>
            <w:r w:rsidR="003A2B6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224 600</w:t>
            </w:r>
            <w:r w:rsidR="003A2B6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224 600</w:t>
            </w:r>
            <w:r w:rsidR="003A2B6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224 600</w:t>
            </w:r>
            <w:r w:rsidR="003A2B6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Оказание государственной поддержки на развитие индивидуального жилищного строительства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CF059E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14 994</w:t>
            </w:r>
            <w:r w:rsidR="003A2B6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E77C05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Строительство инженерной, социальной и дорожной инфраструктуры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Формирование документов территориального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планирования  и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подготовка документации по планировке территории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300 000,0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2 125 000,0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671 709,0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1 601 464,15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Подготовка документов территориального планирования Большереченского муниципального района Омской области, в том числе внесение изменений в такие документы и разработка на их основании документации по планировке территории 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300 000,0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/>
                <w:sz w:val="24"/>
                <w:szCs w:val="24"/>
              </w:rPr>
              <w:t>2 125 000,0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671 709,0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1 601 464,15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схему территориального планирования Большереченского муниципального района Омской области 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pStyle w:val="5"/>
              <w:shd w:val="clear" w:color="auto" w:fill="auto"/>
              <w:ind w:firstLine="0"/>
              <w:jc w:val="left"/>
              <w:rPr>
                <w:rStyle w:val="1"/>
                <w:color w:val="auto"/>
                <w:sz w:val="24"/>
                <w:szCs w:val="24"/>
              </w:rPr>
            </w:pPr>
            <w:r w:rsidRPr="003A2B6D">
              <w:rPr>
                <w:rStyle w:val="1"/>
                <w:color w:val="auto"/>
                <w:sz w:val="24"/>
                <w:szCs w:val="24"/>
              </w:rPr>
              <w:t>Подготовка генеральных планов муниципальных образований Большереченского муниципального района Омской области, в том числе внесение изменений в такие планы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Style w:val="1"/>
                <w:color w:val="auto"/>
                <w:sz w:val="24"/>
                <w:szCs w:val="24"/>
              </w:rPr>
            </w:pPr>
            <w:r w:rsidRPr="003A2B6D">
              <w:rPr>
                <w:rStyle w:val="1"/>
                <w:color w:val="auto"/>
                <w:sz w:val="24"/>
                <w:szCs w:val="24"/>
              </w:rPr>
              <w:t>Подготовка документации по планировке территории – проектов планировки, проектов межевания площадок комплексной застройки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4.1.4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pStyle w:val="5"/>
              <w:shd w:val="clear" w:color="auto" w:fill="auto"/>
              <w:ind w:firstLine="0"/>
              <w:jc w:val="left"/>
              <w:rPr>
                <w:rStyle w:val="1"/>
                <w:color w:val="auto"/>
                <w:sz w:val="24"/>
                <w:szCs w:val="24"/>
              </w:rPr>
            </w:pPr>
            <w:r w:rsidRPr="003A2B6D">
              <w:rPr>
                <w:rStyle w:val="1"/>
                <w:color w:val="auto"/>
                <w:sz w:val="24"/>
                <w:szCs w:val="24"/>
              </w:rPr>
              <w:t>Подготовка документации по планировке территории – проектов планировки, проектов межевания территорий (в том числе внесение изменений) для размещения линейных объектов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100 000,0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100 000,0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pStyle w:val="5"/>
              <w:shd w:val="clear" w:color="auto" w:fill="auto"/>
              <w:ind w:firstLine="0"/>
              <w:jc w:val="left"/>
              <w:rPr>
                <w:rStyle w:val="1"/>
                <w:color w:val="auto"/>
                <w:sz w:val="24"/>
                <w:szCs w:val="24"/>
              </w:rPr>
            </w:pPr>
            <w:r w:rsidRPr="003A2B6D">
              <w:rPr>
                <w:rStyle w:val="1"/>
                <w:color w:val="auto"/>
                <w:sz w:val="24"/>
                <w:szCs w:val="24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300 000,0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1 900 000,0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1 215 000,00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Внесение изменений в правила землепользования и застройки муниципальных образований Большереченского муниципального района Омской области с учетом внесение сведений в Единый государственный реестр недвижимости о границах территориальных зон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371 709,0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386 464,15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граждан доступными и качественными жилищно-коммунальными услугами в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Большереченском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</w:t>
            </w:r>
          </w:p>
          <w:p w:rsidR="003A2B6D" w:rsidRPr="003A2B6D" w:rsidRDefault="003A2B6D" w:rsidP="002D13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84 860 678,92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20 157 200,00</w:t>
            </w:r>
          </w:p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143 751861,75</w:t>
            </w:r>
          </w:p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74 915 343,23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CF059E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174 204 870,60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13 014 474,86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15 596 088,93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4 385 000,00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Строительство и реконструкция объектов водоснабжения и водоотведения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1 400 000,00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4 423 080,79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72 371 569,07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CF059E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95 650 901,48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3 755 000,00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800 000,00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Строительство и реконструкция магистральных, поселковых и внутриквартальных водопроводных сетей, водозаборных и очистных сооружений, водозаборных скважин, водонапорных башен, резервуаров, станций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водоочистки  муниципальной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1 400 000,00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4 423 080,79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68 194 267,74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CF059E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91 502 530,68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845 000,00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Приобретение трубной продукции для замены аварийных участков водопроводных сетей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43 552,55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800 000,00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800 000,00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4 423 080,79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68 150 715,19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CF059E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91 492 059,96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45 000,00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5.1.1.2.1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Выполнение  проектно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-изыскательских работ по объекту капитального строительства" "Строительство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Шипицыно"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63 227,79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77 278,41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5.1.1.2.2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услуг  по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проведению государственной экспертизы проектной документации в части проверки достоверности определения сметной стоимости объекта капитального строительства" "Строительство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Шипицыно"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234 853,00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5.1.1.2.3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Технологическое присоединение к электрическим сетям объекта капитального строительства" "Строительство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Шипицыно"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63 227,79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77 278,41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5.1.1.2.4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работ по строительству объекта капитального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строительства :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«Строительство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. Большеречье- микрорайон «Южный Форпост» —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с.Шипицыно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55 157 613,98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CF059E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87 900 193,69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5.1.1.2.5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услуг по проведению строительного контроля при строительстве объекта капитального строительства: 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Шипицыно»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1 346 369,28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1 432 190,60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5.1.1.2.6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услуг по проведению авторского надзора при строительстве объекта капитального строительства: «Строительство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Шипицыно»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132 144,25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184 976,58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5.1.1.2.7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государственной историко-культурной экспертизы земельного участка при строительстве объекта капитального строительства</w:t>
            </w:r>
            <w:r w:rsidRPr="003A2B6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A2B6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Шипицыно»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346 007,04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5.1.1.2.8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Технологическое присоединение к централизованной системе холодного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водоснабжения  объекта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строительства: «Строительство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Шипицыно»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10 752 050,53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1 897 420,68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5.1.1.2.9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Прочие мероприятия на объекте капитального строительства: «Строительство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Шипицыно»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339 250,33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5.1.1.2.10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Кадастровые работы по подготовке технического плана, работы по выполнению графического описания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местоположения  границ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публичного сервитута по объекту капитального строительства "Строительство межпоселкового водопровода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 - микрорайон "Южный Форпост" - с. Шипицыно"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45 000,0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Установка очистных сооружений в с.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Чебаклы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5.1.1.4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Установка очистных сооружений в с.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Уленкуль</w:t>
            </w:r>
            <w:proofErr w:type="spellEnd"/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1 400 000,00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5.1.1.5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Централизация управления системами водоснабжения Большереченского муниципального района Омской области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10 470,72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5.1.1.5.1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Проведение технического обследования и инвентаризации объектов систем водоснабжения 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10 470,72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550782">
        <w:trPr>
          <w:gridAfter w:val="1"/>
          <w:wAfter w:w="10" w:type="dxa"/>
          <w:cantSplit/>
          <w:trHeight w:val="1402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Организация в границах поселений водоснабжения населения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4 177 301,33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35BA7">
              <w:rPr>
                <w:rFonts w:ascii="Times New Roman" w:hAnsi="Times New Roman"/>
                <w:sz w:val="24"/>
                <w:szCs w:val="24"/>
              </w:rPr>
              <w:t>4 148 370,80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2 910 000,00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Внесение изменений в схемы тепло-, газо-, водоснабжения и водоотведения муниципальных образований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280 000,00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100 000,00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100 000,00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Приобретение и установка резервных источников электроснабжения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361 349,75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2A5073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32 000</w:t>
            </w:r>
            <w:r w:rsidR="003A2B6D" w:rsidRPr="003A2B6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5.3.1.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Приобретение и установка резервного источника электроснабжения на котельную МБОУ «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Ингалинская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СОШ», расположенную по адресу: Омская область, Большереченский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район,   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Ингалы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, ул. Школьная, №2 «в»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361 349,75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5.3.2.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Приобретение и установка резервного источника электроснабжения на котельную МБОУ «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Евгащинская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СОШ», расположенную по адресу: Омская область, Большереченский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район,   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>с. Евгащино, территория школы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2A5073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16 00</w:t>
            </w:r>
            <w:r w:rsidR="003A2B6D"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5.3.3.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Приобретение и установка резервного источника электроснабжения на котельную МБОУ «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Шипицынская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СОШ», расположенную по адресу: Омская область, Большереченский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район,   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>с. Шипицыно, на территории школы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2A5073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16 00</w:t>
            </w:r>
            <w:r w:rsidR="003A2B6D"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25 0000,00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Создание нормативного запаса топлива на теплоисточниках 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2A5073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75 385 428,13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5.4.1.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tabs>
                <w:tab w:val="left" w:pos="-142"/>
                <w:tab w:val="left" w:pos="10490"/>
              </w:tabs>
              <w:autoSpaceDE w:val="0"/>
              <w:autoSpaceDN w:val="0"/>
              <w:adjustRightInd w:val="0"/>
              <w:spacing w:line="240" w:lineRule="auto"/>
              <w:ind w:right="-141"/>
              <w:contextualSpacing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Финансовое  обеспечение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затрат,   связанных с    погашением задолженности   перед   поставщиками   топливно-энергетических   ресурсов организациям  коммунального комплекса, осуществляющим регулируемый вид деятельности в сфере теплоснабжения на территории Большереченского муниципального района Омской области</w:t>
            </w:r>
          </w:p>
          <w:p w:rsidR="003A2B6D" w:rsidRPr="003A2B6D" w:rsidRDefault="003A2B6D" w:rsidP="002D13CB">
            <w:pPr>
              <w:tabs>
                <w:tab w:val="left" w:pos="-142"/>
                <w:tab w:val="left" w:pos="10490"/>
              </w:tabs>
              <w:autoSpaceDE w:val="0"/>
              <w:autoSpaceDN w:val="0"/>
              <w:adjustRightInd w:val="0"/>
              <w:spacing w:line="240" w:lineRule="auto"/>
              <w:ind w:right="-141"/>
              <w:contextualSpacing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3 458 678,92</w:t>
            </w:r>
          </w:p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138 728 780,96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43 392 178,79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_Hlk163639968"/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5.4.2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Возмещение затрат, образовавшихся в связи с увеличением стоимости приобретения топлива относительно стоимости топлива, предусмотренной в тарифах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30 470 439,03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расходов на подготовку и прохождение отопительного периода для оплаты потребления топливно-энергетических ресурсов муниципальных учреждений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2A5073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1 522 810,31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Реконструкция объектов теплоснабжения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2A5073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93 090,99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180 000,00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180 000,00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180 000,00</w:t>
            </w:r>
          </w:p>
        </w:tc>
      </w:tr>
      <w:bookmarkEnd w:id="2"/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и установка технологического оборудования теплотехнического назначения 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Строительство (реконструкция, ремонт) ливневых канализационных систем с целью водопонижения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1 000 000,00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Реконструкция (выполнение строительно-монтажных работ, в том числе приобретение оборудования) объектов теплоснабжения социальной сферы в связи с газификацией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79 822 000,0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16 977 200,0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959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Разработка проектно-сметной документации по газификации объектов социальной сферы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180 000,0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180 000,0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2A5073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269 500,00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180 000,00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180 000,00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78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Подготовка к отопительному осенне-зимнему периоду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3 000 000,0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600 000,0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1 902 424,41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2 748 750,00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4 324 737,43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2 000 000,00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2 000 000,00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959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Расчет в потребности природного газа для газоиспользующего оборудования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-модульной котельной по адресу: Омская </w:t>
            </w:r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область,   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. Большеречье,          ул. Ленина, 26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25 200,00</w:t>
            </w:r>
          </w:p>
        </w:tc>
        <w:tc>
          <w:tcPr>
            <w:tcW w:w="850" w:type="dxa"/>
            <w:textDirection w:val="btLr"/>
            <w:vAlign w:val="center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851" w:type="dxa"/>
            <w:textDirection w:val="btLr"/>
            <w:vAlign w:val="center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82" w:type="dxa"/>
            <w:textDirection w:val="btLr"/>
            <w:vAlign w:val="center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Повышение уровня комплексного обустройства села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15 219 906,35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32 691 769,72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27 000,00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Строительство сетей газораспределения природного газа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15 219 906,35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32 691 769,72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2 767 000,00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6.1.1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Сеть газораспределения природного газа                       с.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Ингалы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Большереченского района Омской области  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15 156 812,35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6.1.1.1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6D" w:rsidRPr="003A2B6D" w:rsidRDefault="003A2B6D" w:rsidP="002D13C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Авторский надзор за строительством по разработанной им проектной документации на объект: «Сеть газораспределения природного газа в с.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Ингалы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Большереченского района Омской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63 094,00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Сеть газораспределения природного газа                       с. Могильно-</w:t>
            </w:r>
            <w:proofErr w:type="spellStart"/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Посельское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,   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д. Могильно-Старожильск Большереченского района Омской области  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18 773 400,01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27 000,00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6.1.2.1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Авторский надзор за строительством по разработанной им проектной документации на объект: "Сеть газораспределения природного газа с. Могильно-</w:t>
            </w:r>
            <w:proofErr w:type="spellStart"/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Посельское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,  д.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Могильно-Старожильск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83 982,49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6.1.2.2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Кадастровые работы по подготовке технического плана линейного объекта: "Сеть газораспределения природного газа с. Могильно-</w:t>
            </w:r>
            <w:proofErr w:type="spellStart"/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Посельское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,  д.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Могильно-Старожильск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27 000,0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6.1.2.3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Строительство объекта "Сеть газораспределения природного газа с. Могильно-</w:t>
            </w:r>
            <w:proofErr w:type="spellStart"/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Посельское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,  д.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Могильно-Старожильск Большереченского района Омской области"  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18 689 417,52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6.1.3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Сеть газораспределения природного газа                       с.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Старокарасук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Большереченского района Омской области 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13 839 185,71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6.1.3.1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Авторский надзор за строительством по разработанной им проектной документации на объект: "Сеть газораспределения природного газа с.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Старокарасук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76 184,0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6.1.4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6D" w:rsidRPr="003A2B6D" w:rsidRDefault="003A2B6D" w:rsidP="002D13C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Сеть газораспределения природного газа                       с. Шипицыно Большереченского района Омской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6.1.4.1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6D" w:rsidRPr="003A2B6D" w:rsidRDefault="003A2B6D" w:rsidP="002D13C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Авторский надзор за строительством по разработанной им проектной документации на объект: "Сеть газораспределения природного газа с. Шипицыно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6.1.4.2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Кадастровые работы по подготовке технического плана линейного объекта: "Сеть газораспределения природного газа с. Шипицыно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6.1.4.3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Строительство объекта: "Сеть газораспределения природного газа с. Шипицыно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01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6.1.5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Сеть газораспределения природного газа с. Красный Яр Большереченского района Омской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6.1.5.1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Авторский надзор за строительством по разработанной им проектной документации на объект: "Сеть газораспределения природного газа с. Красный Яр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6.1.5.2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Кадастровые работы по подготовке технического плана линейного объекта: "Сеть газораспределения природного газа с. Красный Яр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 w:rsidRPr="003A2B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6.1.5.3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Строительство объекта: " Сеть газораспределения природного газа с. Красный Яр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6D" w:rsidRPr="003A2B6D" w:rsidRDefault="003A2B6D" w:rsidP="002D13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Повышение уровня обеспеченности жилищного фонда системами горячего водоснабжения, газоснабжения, отопления; снижение уровня износа основных фондов и аварийности в жилищно-коммунальном комплексе посредством строительства и реконструкции котельных, сетей теплоснабжения и горячего водоснабжения; строительства и реконструкции объектов, в том числе дренажных систем, для защиты инженерной инфраструктуры, жилищного фонда от вредного воздействия грунтовых 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894CAA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13 907 086,68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10 049 043,82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строительству объекта капитального строительства «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</w:t>
            </w:r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котельная  по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. Большеречье, ул. Ленина, 26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894CAA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8 945 214,60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8 860 724,40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7.1.1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проектно-изыскательских работ по объекту капитального строительства 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</w:t>
            </w:r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котельная  по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. Большеречье, ул. Ленина, 26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894CAA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6 542 868,33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616 188,59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894CAA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услуг  по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проведению государственной экспертизы проектной документации по объекту капитального строительства 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котельная  по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. Большеречье, ул. Ленина, 26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894CA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894CA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894CA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894CA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894CAA" w:rsidP="00894CA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1 600 000,00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894CA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894CA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894CA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7.1.3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работ по строительству объекта капитального </w:t>
            </w:r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строительства  «</w:t>
            </w:r>
            <w:proofErr w:type="spellStart"/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котельная  по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. Большеречье, ул. Ленина, 26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4 113 107,31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7.1.4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технического присоединения к инженерно-техническим сетям по объекту капитального строительства «Строительство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-модульной котельной по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Большеречье, ул. Ленина, 26</w:t>
            </w:r>
            <w:r w:rsidR="003275D9"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894CAA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802 346,27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18 321,19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строительству объекта капитального строительства «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</w:t>
            </w:r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котельная  по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. Большеречье, ул. Гвардейская, 2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1D33B4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4 961 872,08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3 149 947,33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lastRenderedPageBreak/>
              <w:t>7.2.1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проектно-изыскательских работ по объекту капитального строительства 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</w:t>
            </w:r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котельная  по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. Большеречье, ул. Гвардейская, 2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1D33B4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3 190 335,04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87 334,77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7.2.2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3A2B6D">
              <w:rPr>
                <w:rFonts w:ascii="Times New Roman" w:hAnsi="Times New Roman"/>
                <w:sz w:val="24"/>
                <w:szCs w:val="24"/>
              </w:rPr>
              <w:t>услуг  по</w:t>
            </w:r>
            <w:proofErr w:type="gram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 проведению государственной экспертизы проектной документации 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котельная  по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. Большеречье, ул. Гвардейская, 2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1D33B4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950 00</w:t>
            </w:r>
            <w:r w:rsidR="003A2B6D"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строительству объекта капитального строительства «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</w:t>
            </w:r>
            <w:proofErr w:type="gram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котельная  по</w:t>
            </w:r>
            <w:proofErr w:type="gram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 xml:space="preserve">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. Большеречье, ул. Гвардейская,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75D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A2B6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7.2.4</w:t>
            </w: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 xml:space="preserve">Выполнение технического присоединения к инженерно-техническим сетям по объекту капитального строительства «Строительство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 xml:space="preserve">-модульной котельной по адресу: Омская область, Большереченский район, </w:t>
            </w:r>
            <w:proofErr w:type="spellStart"/>
            <w:r w:rsidRPr="003A2B6D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A2B6D">
              <w:rPr>
                <w:rFonts w:ascii="Times New Roman" w:hAnsi="Times New Roman"/>
                <w:sz w:val="24"/>
                <w:szCs w:val="24"/>
              </w:rPr>
              <w:t>. Большеречье, ул. Гвардейская, 2</w:t>
            </w:r>
            <w:r w:rsidR="003275D9"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1D33B4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821 537,04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79 243,26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10 730,56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A2B6D" w:rsidRPr="003A2B6D" w:rsidTr="002D13CB">
        <w:trPr>
          <w:gridAfter w:val="1"/>
          <w:wAfter w:w="10" w:type="dxa"/>
          <w:cantSplit/>
          <w:trHeight w:val="1134"/>
        </w:trPr>
        <w:tc>
          <w:tcPr>
            <w:tcW w:w="704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B6D" w:rsidRPr="003A2B6D" w:rsidRDefault="003A2B6D" w:rsidP="002D13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106 894 339,27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58 288 320,72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151 019 461,75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3A2B6D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A2B6D">
              <w:rPr>
                <w:rFonts w:ascii="Times New Roman" w:hAnsi="Times New Roman"/>
                <w:sz w:val="24"/>
                <w:szCs w:val="24"/>
              </w:rPr>
              <w:t>80 865 854,23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1D33B4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191 492 823,43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5D3706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21 125 009,16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5D3706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16 031 419,49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B6D" w:rsidRPr="003A2B6D" w:rsidRDefault="005D3706" w:rsidP="002D13CB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4 809 600,00</w:t>
            </w:r>
          </w:p>
        </w:tc>
      </w:tr>
      <w:bookmarkEnd w:id="1"/>
    </w:tbl>
    <w:p w:rsidR="003A2B6D" w:rsidRPr="003A2B6D" w:rsidRDefault="003A2B6D" w:rsidP="003A2B6D"/>
    <w:p w:rsidR="003A2B6D" w:rsidRPr="003A2B6D" w:rsidRDefault="003A2B6D"/>
    <w:sectPr w:rsidR="003A2B6D" w:rsidRPr="003A2B6D" w:rsidSect="003A2B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1D4" w:rsidRDefault="00CE11D4" w:rsidP="003A2B6D">
      <w:pPr>
        <w:spacing w:after="0" w:line="240" w:lineRule="auto"/>
      </w:pPr>
      <w:r>
        <w:separator/>
      </w:r>
    </w:p>
  </w:endnote>
  <w:endnote w:type="continuationSeparator" w:id="0">
    <w:p w:rsidR="00CE11D4" w:rsidRDefault="00CE11D4" w:rsidP="003A2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1D4" w:rsidRDefault="00CE11D4" w:rsidP="003A2B6D">
      <w:pPr>
        <w:spacing w:after="0" w:line="240" w:lineRule="auto"/>
      </w:pPr>
      <w:r>
        <w:separator/>
      </w:r>
    </w:p>
  </w:footnote>
  <w:footnote w:type="continuationSeparator" w:id="0">
    <w:p w:rsidR="00CE11D4" w:rsidRDefault="00CE11D4" w:rsidP="003A2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7403C"/>
    <w:multiLevelType w:val="multilevel"/>
    <w:tmpl w:val="056ECA5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7008B1"/>
    <w:multiLevelType w:val="multilevel"/>
    <w:tmpl w:val="47C0D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2F31E21"/>
    <w:multiLevelType w:val="multilevel"/>
    <w:tmpl w:val="44306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5A211D3"/>
    <w:multiLevelType w:val="hybridMultilevel"/>
    <w:tmpl w:val="94C0F7D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B31F7D"/>
    <w:multiLevelType w:val="multilevel"/>
    <w:tmpl w:val="5B4873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A3918C1"/>
    <w:multiLevelType w:val="hybridMultilevel"/>
    <w:tmpl w:val="285A791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E0273"/>
    <w:multiLevelType w:val="multilevel"/>
    <w:tmpl w:val="41CCB9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4A1416CA"/>
    <w:multiLevelType w:val="hybridMultilevel"/>
    <w:tmpl w:val="37A298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3E70085"/>
    <w:multiLevelType w:val="multilevel"/>
    <w:tmpl w:val="174AC7E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56FF39F0"/>
    <w:multiLevelType w:val="multilevel"/>
    <w:tmpl w:val="DCB6E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F635D8C"/>
    <w:multiLevelType w:val="multilevel"/>
    <w:tmpl w:val="FBC8EA6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6D"/>
    <w:rsid w:val="000C6993"/>
    <w:rsid w:val="000E3064"/>
    <w:rsid w:val="0010782E"/>
    <w:rsid w:val="001D33B4"/>
    <w:rsid w:val="002A5073"/>
    <w:rsid w:val="002D13CB"/>
    <w:rsid w:val="003275D9"/>
    <w:rsid w:val="003A2B6D"/>
    <w:rsid w:val="004A377E"/>
    <w:rsid w:val="00550782"/>
    <w:rsid w:val="005D3706"/>
    <w:rsid w:val="006717DE"/>
    <w:rsid w:val="00894CAA"/>
    <w:rsid w:val="0091304A"/>
    <w:rsid w:val="00A1592D"/>
    <w:rsid w:val="00CE11D4"/>
    <w:rsid w:val="00CF059E"/>
    <w:rsid w:val="00D35BA7"/>
    <w:rsid w:val="00E77C05"/>
    <w:rsid w:val="00F0128F"/>
    <w:rsid w:val="00F0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9760C"/>
  <w15:chartTrackingRefBased/>
  <w15:docId w15:val="{19659B56-9DFD-4925-A271-5539A3EE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2B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uiPriority w:val="99"/>
    <w:rsid w:val="003A2B6D"/>
    <w:pPr>
      <w:widowControl w:val="0"/>
      <w:shd w:val="clear" w:color="auto" w:fill="FFFFFF"/>
      <w:spacing w:after="0" w:line="322" w:lineRule="exact"/>
      <w:ind w:hanging="1540"/>
      <w:jc w:val="right"/>
    </w:pPr>
    <w:rPr>
      <w:rFonts w:ascii="Times New Roman" w:eastAsiaTheme="minorHAnsi" w:hAnsi="Times New Roman"/>
      <w:sz w:val="27"/>
      <w:szCs w:val="27"/>
    </w:rPr>
  </w:style>
  <w:style w:type="character" w:customStyle="1" w:styleId="1">
    <w:name w:val="Основной текст1"/>
    <w:basedOn w:val="a3"/>
    <w:uiPriority w:val="99"/>
    <w:rsid w:val="003A2B6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4">
    <w:name w:val="Сноска_"/>
    <w:basedOn w:val="a0"/>
    <w:link w:val="a5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3A2B6D"/>
    <w:pPr>
      <w:widowControl w:val="0"/>
      <w:shd w:val="clear" w:color="auto" w:fill="FFFFFF"/>
      <w:spacing w:after="120" w:line="240" w:lineRule="atLeast"/>
      <w:jc w:val="center"/>
    </w:pPr>
    <w:rPr>
      <w:rFonts w:ascii="Times New Roman" w:eastAsiaTheme="minorHAnsi" w:hAnsi="Times New Roman"/>
      <w:sz w:val="27"/>
      <w:szCs w:val="27"/>
    </w:rPr>
  </w:style>
  <w:style w:type="paragraph" w:customStyle="1" w:styleId="ConsPlusNormal">
    <w:name w:val="ConsPlusNormal"/>
    <w:uiPriority w:val="99"/>
    <w:rsid w:val="003A2B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2"/>
    <w:basedOn w:val="a3"/>
    <w:uiPriority w:val="99"/>
    <w:rsid w:val="003A2B6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6">
    <w:name w:val="Подпись к таблице_"/>
    <w:basedOn w:val="a0"/>
    <w:link w:val="10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Подпись к таблице1"/>
    <w:basedOn w:val="a"/>
    <w:link w:val="a6"/>
    <w:uiPriority w:val="99"/>
    <w:rsid w:val="003A2B6D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sz w:val="27"/>
      <w:szCs w:val="27"/>
    </w:rPr>
  </w:style>
  <w:style w:type="paragraph" w:styleId="a7">
    <w:name w:val="header"/>
    <w:basedOn w:val="a"/>
    <w:link w:val="a8"/>
    <w:uiPriority w:val="99"/>
    <w:rsid w:val="003A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2B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rsid w:val="003A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A2B6D"/>
    <w:rPr>
      <w:rFonts w:ascii="Calibri" w:eastAsia="Calibri" w:hAnsi="Calibri" w:cs="Times New Roman"/>
    </w:rPr>
  </w:style>
  <w:style w:type="paragraph" w:customStyle="1" w:styleId="ab">
    <w:name w:val="Центрированный (таблица)"/>
    <w:basedOn w:val="a"/>
    <w:next w:val="a"/>
    <w:uiPriority w:val="99"/>
    <w:rsid w:val="003A2B6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3A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2B6D"/>
    <w:rPr>
      <w:rFonts w:ascii="Tahoma" w:eastAsia="Calibri" w:hAnsi="Tahoma" w:cs="Tahoma"/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3A2B6D"/>
    <w:rPr>
      <w:rFonts w:ascii="Calibri" w:eastAsia="Calibri" w:hAnsi="Calibri" w:cs="Times New Roman"/>
      <w:sz w:val="20"/>
      <w:szCs w:val="20"/>
    </w:rPr>
  </w:style>
  <w:style w:type="paragraph" w:styleId="af">
    <w:name w:val="annotation text"/>
    <w:basedOn w:val="a"/>
    <w:link w:val="ae"/>
    <w:uiPriority w:val="99"/>
    <w:semiHidden/>
    <w:unhideWhenUsed/>
    <w:rsid w:val="003A2B6D"/>
    <w:pPr>
      <w:spacing w:line="240" w:lineRule="auto"/>
    </w:pPr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3A2B6D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3A2B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13</cp:revision>
  <cp:lastPrinted>2025-02-05T05:25:00Z</cp:lastPrinted>
  <dcterms:created xsi:type="dcterms:W3CDTF">2025-02-03T03:37:00Z</dcterms:created>
  <dcterms:modified xsi:type="dcterms:W3CDTF">2025-02-05T05:26:00Z</dcterms:modified>
</cp:coreProperties>
</file>