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C115" w14:textId="0133CF53" w:rsidR="004F31CB" w:rsidRPr="004F31CB" w:rsidRDefault="004F31CB" w:rsidP="004F31CB">
      <w:pPr>
        <w:tabs>
          <w:tab w:val="left" w:pos="2955"/>
          <w:tab w:val="left" w:pos="3345"/>
          <w:tab w:val="center" w:pos="4819"/>
          <w:tab w:val="center" w:pos="4960"/>
          <w:tab w:val="left" w:pos="6780"/>
          <w:tab w:val="left" w:pos="8475"/>
        </w:tabs>
        <w:ind w:firstLine="709"/>
        <w:jc w:val="center"/>
        <w:rPr>
          <w:color w:val="000000"/>
        </w:rPr>
      </w:pPr>
      <w:r w:rsidRPr="004F31CB">
        <w:rPr>
          <w:color w:val="000000"/>
        </w:rPr>
        <w:t>ИНФОРМАЦИЯ</w:t>
      </w:r>
    </w:p>
    <w:p w14:paraId="5243C14A" w14:textId="77777777" w:rsidR="004F31CB" w:rsidRPr="004F31CB" w:rsidRDefault="004F31CB" w:rsidP="004F31CB">
      <w:pPr>
        <w:jc w:val="center"/>
      </w:pPr>
      <w:r w:rsidRPr="004F31CB">
        <w:t>О состоянии подростковой преступности и преступлений в отношении несовершеннолетних, профилактике безнадзорности и правонарушений среди несовершеннолетних в 2024 году</w:t>
      </w:r>
    </w:p>
    <w:p w14:paraId="3BA55F3F" w14:textId="77777777" w:rsidR="004F31CB" w:rsidRPr="004F31CB" w:rsidRDefault="004F31CB" w:rsidP="004F31CB">
      <w:pPr>
        <w:tabs>
          <w:tab w:val="left" w:pos="2955"/>
          <w:tab w:val="left" w:pos="3345"/>
          <w:tab w:val="center" w:pos="4819"/>
          <w:tab w:val="center" w:pos="4960"/>
          <w:tab w:val="left" w:pos="6780"/>
          <w:tab w:val="left" w:pos="8475"/>
        </w:tabs>
        <w:ind w:firstLine="709"/>
        <w:jc w:val="center"/>
        <w:rPr>
          <w:color w:val="000000"/>
        </w:rPr>
      </w:pPr>
    </w:p>
    <w:p w14:paraId="13883EB3" w14:textId="77777777" w:rsidR="004F31CB" w:rsidRPr="004F31CB" w:rsidRDefault="004F31CB" w:rsidP="00661AFC">
      <w:pPr>
        <w:tabs>
          <w:tab w:val="left" w:pos="2955"/>
          <w:tab w:val="left" w:pos="3345"/>
          <w:tab w:val="center" w:pos="4819"/>
          <w:tab w:val="center" w:pos="4960"/>
          <w:tab w:val="left" w:pos="6780"/>
          <w:tab w:val="left" w:pos="8475"/>
        </w:tabs>
        <w:ind w:firstLine="709"/>
        <w:jc w:val="both"/>
        <w:rPr>
          <w:color w:val="000000"/>
        </w:rPr>
      </w:pPr>
    </w:p>
    <w:p w14:paraId="046E6094" w14:textId="1C701953" w:rsidR="00661AFC" w:rsidRPr="004F31CB" w:rsidRDefault="00B66993" w:rsidP="00661AFC">
      <w:pPr>
        <w:tabs>
          <w:tab w:val="left" w:pos="2955"/>
          <w:tab w:val="left" w:pos="3345"/>
          <w:tab w:val="center" w:pos="4819"/>
          <w:tab w:val="center" w:pos="4960"/>
          <w:tab w:val="left" w:pos="6780"/>
          <w:tab w:val="left" w:pos="8475"/>
        </w:tabs>
        <w:ind w:firstLine="709"/>
        <w:jc w:val="both"/>
        <w:rPr>
          <w:color w:val="000000"/>
        </w:rPr>
      </w:pPr>
      <w:r w:rsidRPr="004F31CB">
        <w:rPr>
          <w:color w:val="000000"/>
        </w:rPr>
        <w:t>В 2024 году на</w:t>
      </w:r>
      <w:r w:rsidR="00561AB5" w:rsidRPr="004F31CB">
        <w:t xml:space="preserve"> </w:t>
      </w:r>
      <w:r w:rsidR="008467F1" w:rsidRPr="004F31CB">
        <w:t>территории Большереченского муниципального района принима</w:t>
      </w:r>
      <w:r w:rsidRPr="004F31CB">
        <w:t>лись</w:t>
      </w:r>
      <w:r w:rsidR="008467F1" w:rsidRPr="004F31CB">
        <w:t xml:space="preserve"> комплексные меры по защите прав и законных интересов несовершеннолетних, профилактике преступлений и правонарушений, укреплению межведомственного взаимодействия в организации и проведении работы по предупреждению преступных посягательств в отношении детей и подростков. Отработана система оказания адресной помощи несовершеннолетним и семьям, нуждающимся в особой заботе со стороны государства. </w:t>
      </w:r>
    </w:p>
    <w:p w14:paraId="119385D0" w14:textId="2114A3DB" w:rsidR="0064089A" w:rsidRPr="004F31CB" w:rsidRDefault="008467F1" w:rsidP="00661AFC">
      <w:pPr>
        <w:tabs>
          <w:tab w:val="left" w:pos="2955"/>
          <w:tab w:val="left" w:pos="3345"/>
          <w:tab w:val="center" w:pos="4819"/>
          <w:tab w:val="center" w:pos="4960"/>
          <w:tab w:val="left" w:pos="6780"/>
          <w:tab w:val="left" w:pos="8475"/>
        </w:tabs>
        <w:ind w:firstLine="709"/>
        <w:jc w:val="both"/>
      </w:pPr>
      <w:r w:rsidRPr="004F31CB">
        <w:t>По данным ОМВД России по Большереченскому району по итогам 202</w:t>
      </w:r>
      <w:r w:rsidR="00076515" w:rsidRPr="004F31CB">
        <w:t>4</w:t>
      </w:r>
      <w:r w:rsidRPr="004F31CB">
        <w:t xml:space="preserve"> года </w:t>
      </w:r>
      <w:r w:rsidR="005F5483" w:rsidRPr="004F31CB">
        <w:t xml:space="preserve">на территории Большереченского района несовершеннолетними совершено </w:t>
      </w:r>
      <w:r w:rsidR="00076515" w:rsidRPr="004F31CB">
        <w:t xml:space="preserve">четыре </w:t>
      </w:r>
      <w:r w:rsidR="005F5483" w:rsidRPr="004F31CB">
        <w:t>преступления (</w:t>
      </w:r>
      <w:r w:rsidR="00076515" w:rsidRPr="004F31CB">
        <w:t>четырьмя</w:t>
      </w:r>
      <w:r w:rsidR="005F5483" w:rsidRPr="004F31CB">
        <w:t xml:space="preserve"> несовершеннолетними)</w:t>
      </w:r>
      <w:r w:rsidR="00076515" w:rsidRPr="004F31CB">
        <w:t>.</w:t>
      </w:r>
    </w:p>
    <w:p w14:paraId="0B2E37BB" w14:textId="7032CCA9" w:rsidR="008467F1" w:rsidRPr="004F31CB" w:rsidRDefault="008467F1" w:rsidP="00661AFC">
      <w:pPr>
        <w:tabs>
          <w:tab w:val="left" w:pos="2955"/>
          <w:tab w:val="left" w:pos="3345"/>
          <w:tab w:val="center" w:pos="4819"/>
          <w:tab w:val="center" w:pos="4960"/>
          <w:tab w:val="left" w:pos="6780"/>
          <w:tab w:val="left" w:pos="8475"/>
        </w:tabs>
        <w:ind w:firstLine="709"/>
        <w:jc w:val="both"/>
      </w:pPr>
      <w:r w:rsidRPr="004F31CB">
        <w:t xml:space="preserve">Удельный вес подростковой преступности составил </w:t>
      </w:r>
      <w:r w:rsidR="00076515" w:rsidRPr="004F31CB">
        <w:t>2,1%,</w:t>
      </w:r>
      <w:r w:rsidRPr="004F31CB">
        <w:t xml:space="preserve"> что практически соответствует </w:t>
      </w:r>
      <w:r w:rsidR="00CE3AF7" w:rsidRPr="004F31CB">
        <w:t xml:space="preserve">областному уровню </w:t>
      </w:r>
      <w:r w:rsidRPr="004F31CB">
        <w:t>2,</w:t>
      </w:r>
      <w:r w:rsidR="00076515" w:rsidRPr="004F31CB">
        <w:t>5</w:t>
      </w:r>
      <w:r w:rsidRPr="004F31CB">
        <w:t>%.</w:t>
      </w:r>
    </w:p>
    <w:p w14:paraId="72C9BFB5" w14:textId="77777777" w:rsidR="00076515" w:rsidRPr="004F31CB" w:rsidRDefault="00076515" w:rsidP="0064089A">
      <w:pPr>
        <w:widowControl w:val="0"/>
        <w:autoSpaceDE w:val="0"/>
        <w:autoSpaceDN w:val="0"/>
        <w:adjustRightInd w:val="0"/>
        <w:ind w:firstLine="708"/>
        <w:jc w:val="both"/>
      </w:pPr>
      <w:r w:rsidRPr="004F31CB">
        <w:t>Квалификация преступлений:</w:t>
      </w:r>
    </w:p>
    <w:tbl>
      <w:tblPr>
        <w:tblStyle w:val="a7"/>
        <w:tblW w:w="9351" w:type="dxa"/>
        <w:tblInd w:w="0" w:type="dxa"/>
        <w:tblLayout w:type="fixed"/>
        <w:tblLook w:val="04A0" w:firstRow="1" w:lastRow="0" w:firstColumn="1" w:lastColumn="0" w:noHBand="0" w:noVBand="1"/>
      </w:tblPr>
      <w:tblGrid>
        <w:gridCol w:w="7508"/>
        <w:gridCol w:w="851"/>
        <w:gridCol w:w="992"/>
      </w:tblGrid>
      <w:tr w:rsidR="00076515" w:rsidRPr="004F31CB" w14:paraId="56D6E20E" w14:textId="77777777" w:rsidTr="00305FB6">
        <w:trPr>
          <w:trHeight w:val="287"/>
        </w:trPr>
        <w:tc>
          <w:tcPr>
            <w:tcW w:w="7508" w:type="dxa"/>
            <w:vMerge w:val="restart"/>
            <w:tcBorders>
              <w:top w:val="single" w:sz="4" w:space="0" w:color="auto"/>
              <w:left w:val="single" w:sz="4" w:space="0" w:color="auto"/>
              <w:bottom w:val="single" w:sz="4" w:space="0" w:color="auto"/>
              <w:right w:val="single" w:sz="4" w:space="0" w:color="auto"/>
            </w:tcBorders>
          </w:tcPr>
          <w:p w14:paraId="40CC6D27" w14:textId="37CA472C" w:rsidR="00076515" w:rsidRPr="004F31CB" w:rsidRDefault="00076515" w:rsidP="00305FB6">
            <w:pPr>
              <w:widowControl w:val="0"/>
              <w:tabs>
                <w:tab w:val="left" w:pos="5295"/>
              </w:tabs>
              <w:autoSpaceDE w:val="0"/>
              <w:autoSpaceDN w:val="0"/>
              <w:adjustRightInd w:val="0"/>
              <w:jc w:val="both"/>
              <w:rPr>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7D84484E" w14:textId="77777777" w:rsidR="00076515" w:rsidRPr="004F31CB" w:rsidRDefault="00076515" w:rsidP="00305FB6">
            <w:pPr>
              <w:widowControl w:val="0"/>
              <w:autoSpaceDE w:val="0"/>
              <w:autoSpaceDN w:val="0"/>
              <w:adjustRightInd w:val="0"/>
              <w:jc w:val="both"/>
              <w:rPr>
                <w:lang w:eastAsia="en-US"/>
              </w:rPr>
            </w:pPr>
            <w:r w:rsidRPr="004F31CB">
              <w:rPr>
                <w:lang w:eastAsia="en-US"/>
              </w:rPr>
              <w:t>Всего совершено преступлений</w:t>
            </w:r>
          </w:p>
        </w:tc>
      </w:tr>
      <w:tr w:rsidR="00076515" w:rsidRPr="004F31CB" w14:paraId="0D7E15A2" w14:textId="77777777" w:rsidTr="00305FB6">
        <w:trPr>
          <w:trHeight w:val="287"/>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CAB0789" w14:textId="77777777" w:rsidR="00076515" w:rsidRPr="004F31CB" w:rsidRDefault="00076515" w:rsidP="00305FB6">
            <w:pPr>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84CBB15"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tcPr>
          <w:p w14:paraId="52B1E3D4"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2024</w:t>
            </w:r>
          </w:p>
        </w:tc>
      </w:tr>
      <w:tr w:rsidR="00076515" w:rsidRPr="004F31CB" w14:paraId="7C0CBD61" w14:textId="77777777" w:rsidTr="00305FB6">
        <w:trPr>
          <w:trHeight w:val="343"/>
        </w:trPr>
        <w:tc>
          <w:tcPr>
            <w:tcW w:w="7508" w:type="dxa"/>
            <w:tcBorders>
              <w:top w:val="single" w:sz="4" w:space="0" w:color="auto"/>
              <w:left w:val="single" w:sz="4" w:space="0" w:color="auto"/>
              <w:bottom w:val="single" w:sz="4" w:space="0" w:color="auto"/>
              <w:right w:val="single" w:sz="4" w:space="0" w:color="auto"/>
            </w:tcBorders>
            <w:hideMark/>
          </w:tcPr>
          <w:p w14:paraId="3910A49F" w14:textId="77777777" w:rsidR="00076515" w:rsidRPr="004F31CB" w:rsidRDefault="00076515" w:rsidP="00305FB6">
            <w:pPr>
              <w:widowControl w:val="0"/>
              <w:autoSpaceDE w:val="0"/>
              <w:autoSpaceDN w:val="0"/>
              <w:adjustRightInd w:val="0"/>
              <w:jc w:val="both"/>
              <w:rPr>
                <w:lang w:eastAsia="en-US"/>
              </w:rPr>
            </w:pPr>
            <w:r w:rsidRPr="004F31CB">
              <w:rPr>
                <w:lang w:eastAsia="en-US"/>
              </w:rPr>
              <w:t>- кража чужого имущества (ст. 158 УК РФ)</w:t>
            </w:r>
          </w:p>
        </w:tc>
        <w:tc>
          <w:tcPr>
            <w:tcW w:w="851" w:type="dxa"/>
            <w:tcBorders>
              <w:top w:val="single" w:sz="4" w:space="0" w:color="auto"/>
              <w:left w:val="single" w:sz="4" w:space="0" w:color="auto"/>
              <w:bottom w:val="single" w:sz="4" w:space="0" w:color="auto"/>
              <w:right w:val="single" w:sz="4" w:space="0" w:color="auto"/>
            </w:tcBorders>
            <w:vAlign w:val="center"/>
          </w:tcPr>
          <w:p w14:paraId="4E882727"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14:paraId="5852D045"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2</w:t>
            </w:r>
          </w:p>
        </w:tc>
      </w:tr>
      <w:tr w:rsidR="00076515" w:rsidRPr="004F31CB" w14:paraId="101A03A8" w14:textId="77777777" w:rsidTr="00305FB6">
        <w:trPr>
          <w:trHeight w:val="343"/>
        </w:trPr>
        <w:tc>
          <w:tcPr>
            <w:tcW w:w="7508" w:type="dxa"/>
            <w:tcBorders>
              <w:top w:val="single" w:sz="4" w:space="0" w:color="auto"/>
              <w:left w:val="single" w:sz="4" w:space="0" w:color="auto"/>
              <w:bottom w:val="single" w:sz="4" w:space="0" w:color="auto"/>
              <w:right w:val="single" w:sz="4" w:space="0" w:color="auto"/>
            </w:tcBorders>
          </w:tcPr>
          <w:p w14:paraId="0FCA3C09" w14:textId="77777777" w:rsidR="00076515" w:rsidRPr="004F31CB" w:rsidRDefault="00076515" w:rsidP="00305FB6">
            <w:pPr>
              <w:widowControl w:val="0"/>
              <w:autoSpaceDE w:val="0"/>
              <w:autoSpaceDN w:val="0"/>
              <w:adjustRightInd w:val="0"/>
              <w:jc w:val="both"/>
              <w:rPr>
                <w:lang w:eastAsia="en-US"/>
              </w:rPr>
            </w:pPr>
            <w:r w:rsidRPr="004F31CB">
              <w:rPr>
                <w:lang w:eastAsia="en-US"/>
              </w:rPr>
              <w:t>- умышленное причинение средней тяжести вреда здоровью с применением оружия или предметов, используемых в качестве оружия (п. «з» ч. 2 ст. 112 УК РФ)</w:t>
            </w:r>
          </w:p>
        </w:tc>
        <w:tc>
          <w:tcPr>
            <w:tcW w:w="851" w:type="dxa"/>
            <w:tcBorders>
              <w:top w:val="single" w:sz="4" w:space="0" w:color="auto"/>
              <w:left w:val="single" w:sz="4" w:space="0" w:color="auto"/>
              <w:bottom w:val="single" w:sz="4" w:space="0" w:color="auto"/>
              <w:right w:val="single" w:sz="4" w:space="0" w:color="auto"/>
            </w:tcBorders>
            <w:vAlign w:val="center"/>
          </w:tcPr>
          <w:p w14:paraId="5C6DDA3E"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7D5A6678"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w:t>
            </w:r>
          </w:p>
        </w:tc>
      </w:tr>
      <w:tr w:rsidR="00076515" w:rsidRPr="004F31CB" w14:paraId="62CEB630" w14:textId="77777777" w:rsidTr="00305FB6">
        <w:trPr>
          <w:trHeight w:val="343"/>
        </w:trPr>
        <w:tc>
          <w:tcPr>
            <w:tcW w:w="7508" w:type="dxa"/>
            <w:tcBorders>
              <w:top w:val="single" w:sz="4" w:space="0" w:color="auto"/>
              <w:left w:val="single" w:sz="4" w:space="0" w:color="auto"/>
              <w:bottom w:val="single" w:sz="4" w:space="0" w:color="auto"/>
              <w:right w:val="single" w:sz="4" w:space="0" w:color="auto"/>
            </w:tcBorders>
          </w:tcPr>
          <w:p w14:paraId="510AF376" w14:textId="77777777" w:rsidR="00076515" w:rsidRPr="004F31CB" w:rsidRDefault="00076515" w:rsidP="00305FB6">
            <w:pPr>
              <w:widowControl w:val="0"/>
              <w:autoSpaceDE w:val="0"/>
              <w:autoSpaceDN w:val="0"/>
              <w:adjustRightInd w:val="0"/>
              <w:jc w:val="both"/>
              <w:rPr>
                <w:lang w:eastAsia="en-US"/>
              </w:rPr>
            </w:pPr>
            <w:r w:rsidRPr="004F31CB">
              <w:rPr>
                <w:lang w:eastAsia="en-US"/>
              </w:rPr>
              <w:t xml:space="preserve">-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в крупном размере (ч. 2 ст. 228 УК РФ) </w:t>
            </w:r>
          </w:p>
        </w:tc>
        <w:tc>
          <w:tcPr>
            <w:tcW w:w="851" w:type="dxa"/>
            <w:tcBorders>
              <w:top w:val="single" w:sz="4" w:space="0" w:color="auto"/>
              <w:left w:val="single" w:sz="4" w:space="0" w:color="auto"/>
              <w:bottom w:val="single" w:sz="4" w:space="0" w:color="auto"/>
              <w:right w:val="single" w:sz="4" w:space="0" w:color="auto"/>
            </w:tcBorders>
            <w:vAlign w:val="center"/>
          </w:tcPr>
          <w:p w14:paraId="2C2ACEE2"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014F85DA"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w:t>
            </w:r>
          </w:p>
        </w:tc>
      </w:tr>
      <w:tr w:rsidR="00076515" w:rsidRPr="004F31CB" w14:paraId="07FE687F" w14:textId="77777777" w:rsidTr="00305FB6">
        <w:trPr>
          <w:trHeight w:val="633"/>
        </w:trPr>
        <w:tc>
          <w:tcPr>
            <w:tcW w:w="7508" w:type="dxa"/>
            <w:tcBorders>
              <w:top w:val="single" w:sz="4" w:space="0" w:color="auto"/>
              <w:left w:val="single" w:sz="4" w:space="0" w:color="auto"/>
              <w:bottom w:val="single" w:sz="4" w:space="0" w:color="auto"/>
              <w:right w:val="single" w:sz="4" w:space="0" w:color="auto"/>
            </w:tcBorders>
          </w:tcPr>
          <w:p w14:paraId="2F303FE8" w14:textId="77777777" w:rsidR="00076515" w:rsidRPr="004F31CB" w:rsidRDefault="00076515" w:rsidP="00305FB6">
            <w:pPr>
              <w:widowControl w:val="0"/>
              <w:autoSpaceDE w:val="0"/>
              <w:autoSpaceDN w:val="0"/>
              <w:adjustRightInd w:val="0"/>
              <w:jc w:val="both"/>
              <w:rPr>
                <w:lang w:eastAsia="en-US"/>
              </w:rPr>
            </w:pPr>
            <w:r w:rsidRPr="004F31CB">
              <w:rPr>
                <w:bCs/>
                <w:color w:val="000000"/>
                <w:shd w:val="clear" w:color="auto" w:fill="FFFFFF"/>
              </w:rPr>
              <w:t>-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4F31CB">
              <w:rPr>
                <w:shd w:val="clear" w:color="auto" w:fill="FFFFFF"/>
              </w:rPr>
              <w:t xml:space="preserve"> (</w:t>
            </w:r>
            <w:r w:rsidRPr="004F31CB">
              <w:t>ст. 228.1 УК РФ)</w:t>
            </w:r>
          </w:p>
        </w:tc>
        <w:tc>
          <w:tcPr>
            <w:tcW w:w="851" w:type="dxa"/>
            <w:tcBorders>
              <w:top w:val="single" w:sz="4" w:space="0" w:color="auto"/>
              <w:left w:val="single" w:sz="4" w:space="0" w:color="auto"/>
              <w:bottom w:val="single" w:sz="4" w:space="0" w:color="auto"/>
              <w:right w:val="single" w:sz="4" w:space="0" w:color="auto"/>
            </w:tcBorders>
            <w:vAlign w:val="center"/>
          </w:tcPr>
          <w:p w14:paraId="69107EDF"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14:paraId="38E017D0"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0</w:t>
            </w:r>
          </w:p>
        </w:tc>
      </w:tr>
      <w:tr w:rsidR="00076515" w:rsidRPr="004F31CB" w14:paraId="34054FA4" w14:textId="77777777" w:rsidTr="00305FB6">
        <w:trPr>
          <w:trHeight w:val="633"/>
        </w:trPr>
        <w:tc>
          <w:tcPr>
            <w:tcW w:w="7508" w:type="dxa"/>
            <w:tcBorders>
              <w:top w:val="single" w:sz="4" w:space="0" w:color="auto"/>
              <w:left w:val="single" w:sz="4" w:space="0" w:color="auto"/>
              <w:bottom w:val="single" w:sz="4" w:space="0" w:color="auto"/>
              <w:right w:val="single" w:sz="4" w:space="0" w:color="auto"/>
            </w:tcBorders>
          </w:tcPr>
          <w:p w14:paraId="45FB931F" w14:textId="77777777" w:rsidR="00076515" w:rsidRPr="004F31CB" w:rsidRDefault="00076515" w:rsidP="00305FB6">
            <w:pPr>
              <w:widowControl w:val="0"/>
              <w:autoSpaceDE w:val="0"/>
              <w:autoSpaceDN w:val="0"/>
              <w:adjustRightInd w:val="0"/>
              <w:jc w:val="both"/>
              <w:rPr>
                <w:bCs/>
                <w:color w:val="000000"/>
                <w:shd w:val="clear" w:color="auto" w:fill="FFFFFF"/>
              </w:rPr>
            </w:pPr>
            <w:r w:rsidRPr="004F31CB">
              <w:rPr>
                <w:lang w:eastAsia="en-US"/>
              </w:rPr>
              <w:t>- неправомерное завладение автомобилем без цели хищения (угон) (ч. 1 ст. 166 УК РФ)</w:t>
            </w:r>
          </w:p>
        </w:tc>
        <w:tc>
          <w:tcPr>
            <w:tcW w:w="851" w:type="dxa"/>
            <w:tcBorders>
              <w:top w:val="single" w:sz="4" w:space="0" w:color="auto"/>
              <w:left w:val="single" w:sz="4" w:space="0" w:color="auto"/>
              <w:bottom w:val="single" w:sz="4" w:space="0" w:color="auto"/>
              <w:right w:val="single" w:sz="4" w:space="0" w:color="auto"/>
            </w:tcBorders>
            <w:vAlign w:val="center"/>
          </w:tcPr>
          <w:p w14:paraId="5F47F4EF"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668C6B82"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0</w:t>
            </w:r>
          </w:p>
        </w:tc>
      </w:tr>
      <w:tr w:rsidR="00076515" w:rsidRPr="004F31CB" w14:paraId="5A5C3F5E" w14:textId="77777777" w:rsidTr="00305FB6">
        <w:trPr>
          <w:trHeight w:val="287"/>
        </w:trPr>
        <w:tc>
          <w:tcPr>
            <w:tcW w:w="7508" w:type="dxa"/>
            <w:tcBorders>
              <w:top w:val="single" w:sz="4" w:space="0" w:color="auto"/>
              <w:left w:val="single" w:sz="4" w:space="0" w:color="auto"/>
              <w:bottom w:val="single" w:sz="4" w:space="0" w:color="auto"/>
              <w:right w:val="single" w:sz="4" w:space="0" w:color="auto"/>
            </w:tcBorders>
            <w:hideMark/>
          </w:tcPr>
          <w:p w14:paraId="4ACD1241" w14:textId="77777777" w:rsidR="00076515" w:rsidRPr="004F31CB" w:rsidRDefault="00076515" w:rsidP="00305FB6">
            <w:pPr>
              <w:widowControl w:val="0"/>
              <w:autoSpaceDE w:val="0"/>
              <w:autoSpaceDN w:val="0"/>
              <w:adjustRightInd w:val="0"/>
              <w:jc w:val="both"/>
              <w:rPr>
                <w:lang w:eastAsia="en-US"/>
              </w:rPr>
            </w:pPr>
            <w:r w:rsidRPr="004F31CB">
              <w:rPr>
                <w:lang w:eastAsia="en-US"/>
              </w:rPr>
              <w:t>Итого:</w:t>
            </w:r>
          </w:p>
        </w:tc>
        <w:tc>
          <w:tcPr>
            <w:tcW w:w="851" w:type="dxa"/>
            <w:tcBorders>
              <w:top w:val="single" w:sz="4" w:space="0" w:color="auto"/>
              <w:left w:val="single" w:sz="4" w:space="0" w:color="auto"/>
              <w:bottom w:val="single" w:sz="4" w:space="0" w:color="auto"/>
              <w:right w:val="single" w:sz="4" w:space="0" w:color="auto"/>
            </w:tcBorders>
            <w:vAlign w:val="center"/>
          </w:tcPr>
          <w:p w14:paraId="384232FC" w14:textId="77777777" w:rsidR="00076515" w:rsidRPr="004F31CB" w:rsidRDefault="00076515" w:rsidP="00305FB6">
            <w:pPr>
              <w:widowControl w:val="0"/>
              <w:tabs>
                <w:tab w:val="center" w:pos="294"/>
                <w:tab w:val="left" w:pos="5295"/>
              </w:tabs>
              <w:autoSpaceDE w:val="0"/>
              <w:autoSpaceDN w:val="0"/>
              <w:adjustRightInd w:val="0"/>
              <w:jc w:val="center"/>
              <w:rPr>
                <w:lang w:eastAsia="en-US"/>
              </w:rPr>
            </w:pPr>
            <w:r w:rsidRPr="004F31CB">
              <w:rPr>
                <w:lang w:eastAsia="en-US"/>
              </w:rPr>
              <w:t>21</w:t>
            </w:r>
          </w:p>
        </w:tc>
        <w:tc>
          <w:tcPr>
            <w:tcW w:w="992" w:type="dxa"/>
            <w:tcBorders>
              <w:top w:val="single" w:sz="4" w:space="0" w:color="auto"/>
              <w:left w:val="single" w:sz="4" w:space="0" w:color="auto"/>
              <w:bottom w:val="single" w:sz="4" w:space="0" w:color="auto"/>
              <w:right w:val="single" w:sz="4" w:space="0" w:color="auto"/>
            </w:tcBorders>
            <w:vAlign w:val="center"/>
          </w:tcPr>
          <w:p w14:paraId="5EAAD28C" w14:textId="77777777" w:rsidR="00076515" w:rsidRPr="004F31CB" w:rsidRDefault="00076515" w:rsidP="00305FB6">
            <w:pPr>
              <w:widowControl w:val="0"/>
              <w:tabs>
                <w:tab w:val="center" w:pos="294"/>
                <w:tab w:val="left" w:pos="5295"/>
              </w:tabs>
              <w:autoSpaceDE w:val="0"/>
              <w:autoSpaceDN w:val="0"/>
              <w:adjustRightInd w:val="0"/>
              <w:jc w:val="center"/>
              <w:rPr>
                <w:lang w:eastAsia="en-US"/>
              </w:rPr>
            </w:pPr>
            <w:r w:rsidRPr="004F31CB">
              <w:rPr>
                <w:lang w:eastAsia="en-US"/>
              </w:rPr>
              <w:t>4</w:t>
            </w:r>
          </w:p>
        </w:tc>
      </w:tr>
    </w:tbl>
    <w:p w14:paraId="1FF7D251" w14:textId="77777777" w:rsidR="00076515" w:rsidRPr="004F31CB" w:rsidRDefault="00076515" w:rsidP="00076515">
      <w:pPr>
        <w:widowControl w:val="0"/>
        <w:autoSpaceDE w:val="0"/>
        <w:autoSpaceDN w:val="0"/>
        <w:adjustRightInd w:val="0"/>
        <w:ind w:firstLine="708"/>
        <w:jc w:val="both"/>
      </w:pPr>
    </w:p>
    <w:p w14:paraId="014C26C0" w14:textId="77777777" w:rsidR="00076515" w:rsidRPr="004F31CB" w:rsidRDefault="00076515" w:rsidP="00076515">
      <w:pPr>
        <w:ind w:firstLine="708"/>
        <w:jc w:val="both"/>
        <w:rPr>
          <w:color w:val="000000"/>
        </w:rPr>
      </w:pPr>
      <w:r w:rsidRPr="004F31CB">
        <w:rPr>
          <w:color w:val="000000"/>
        </w:rPr>
        <w:t xml:space="preserve">По структуре подростковая преступность выглядит следующим образом: два преступления, совершенные несовершеннолетними, имущественного характера, </w:t>
      </w:r>
      <w:r w:rsidRPr="004F31CB">
        <w:t>кражи чужого имущества, одно</w:t>
      </w:r>
      <w:r w:rsidRPr="004F31CB">
        <w:rPr>
          <w:color w:val="000000"/>
        </w:rPr>
        <w:t xml:space="preserve"> в сфере незаконного оборота наркотических веществ, одно, связанное с причинением телесных повреждений.</w:t>
      </w:r>
    </w:p>
    <w:p w14:paraId="61774580" w14:textId="77777777" w:rsidR="00076515" w:rsidRPr="004F31CB" w:rsidRDefault="00076515" w:rsidP="00076515">
      <w:pPr>
        <w:ind w:firstLine="708"/>
        <w:jc w:val="both"/>
        <w:rPr>
          <w:color w:val="000000"/>
        </w:rPr>
      </w:pPr>
      <w:r w:rsidRPr="004F31CB">
        <w:rPr>
          <w:color w:val="000000"/>
        </w:rPr>
        <w:t>Одно преступление совершено в ночное время, три преступления в дневное.</w:t>
      </w:r>
      <w:r w:rsidRPr="004F31CB">
        <w:t xml:space="preserve"> По половому признаку в совершении преступлений принимали участие четверо несовершеннолетних мужского пола. </w:t>
      </w:r>
    </w:p>
    <w:p w14:paraId="4BEF69E0" w14:textId="09BBC763" w:rsidR="00076515" w:rsidRPr="004F31CB" w:rsidRDefault="00B66993" w:rsidP="0055054B">
      <w:pPr>
        <w:ind w:firstLine="708"/>
        <w:jc w:val="both"/>
      </w:pPr>
      <w:r w:rsidRPr="004F31CB">
        <w:t xml:space="preserve">Преступления были совершены подростками </w:t>
      </w:r>
      <w:r w:rsidR="00076515" w:rsidRPr="004F31CB">
        <w:t xml:space="preserve">обучающимися МБОУ «Большереченская </w:t>
      </w:r>
      <w:r w:rsidR="0055054B" w:rsidRPr="004F31CB">
        <w:t>С</w:t>
      </w:r>
      <w:r w:rsidR="00076515" w:rsidRPr="004F31CB">
        <w:t>ОШ»</w:t>
      </w:r>
      <w:r w:rsidR="0055054B" w:rsidRPr="004F31CB">
        <w:t>, БООШ,</w:t>
      </w:r>
      <w:r w:rsidR="00076515" w:rsidRPr="004F31CB">
        <w:t xml:space="preserve"> </w:t>
      </w:r>
      <w:r w:rsidRPr="004F31CB">
        <w:t>БПОУ ОО «Большереченский сельскохозяйственный техникум», БПОУ ОО «Тарский индустриально-педагогический колледж».</w:t>
      </w:r>
    </w:p>
    <w:p w14:paraId="3ABD90D0" w14:textId="77777777" w:rsidR="00076515" w:rsidRPr="004F31CB" w:rsidRDefault="00076515" w:rsidP="00076515">
      <w:pPr>
        <w:widowControl w:val="0"/>
        <w:autoSpaceDE w:val="0"/>
        <w:autoSpaceDN w:val="0"/>
        <w:adjustRightInd w:val="0"/>
        <w:ind w:firstLine="708"/>
        <w:jc w:val="both"/>
      </w:pPr>
      <w:r w:rsidRPr="004F31CB">
        <w:t xml:space="preserve">Три преступления совершено на территории р.п. Большеречье Большереченского муниципального района Омской области </w:t>
      </w:r>
      <w:r w:rsidRPr="004F31CB">
        <w:rPr>
          <w:lang w:eastAsia="en-US"/>
        </w:rPr>
        <w:t>(ст. 158 УК РФ – 2, п. «з» ч. 2 ст. 112 УК РФ – 1),</w:t>
      </w:r>
      <w:r w:rsidRPr="004F31CB">
        <w:t xml:space="preserve"> одно на территории Новологиновского сельского поселения Большереченского муниципального района </w:t>
      </w:r>
      <w:r w:rsidRPr="004F31CB">
        <w:lastRenderedPageBreak/>
        <w:t>Омской области (ч. 2 ст. 228 УК РФ).</w:t>
      </w:r>
    </w:p>
    <w:p w14:paraId="15695E9F" w14:textId="77777777" w:rsidR="00076515" w:rsidRPr="004F31CB" w:rsidRDefault="00076515" w:rsidP="00076515">
      <w:pPr>
        <w:jc w:val="both"/>
      </w:pPr>
      <w:r w:rsidRPr="004F31CB">
        <w:tab/>
        <w:t>Три преступления было совершено в период летних каникул, занятость несовершеннолетних не была организована.</w:t>
      </w:r>
    </w:p>
    <w:p w14:paraId="065FB230" w14:textId="77777777" w:rsidR="00076515" w:rsidRPr="004F31CB" w:rsidRDefault="00076515" w:rsidP="00076515">
      <w:pPr>
        <w:ind w:firstLine="708"/>
        <w:jc w:val="both"/>
      </w:pPr>
      <w:r w:rsidRPr="004F31CB">
        <w:t>Одно преступление совершено в начале учебного года, несовершеннолетний пропускал занятия без уважительной причины, состоял на учете в полиции, со стороны сотрудников полиции работа с несовершеннолетним была организована формально.</w:t>
      </w:r>
    </w:p>
    <w:p w14:paraId="2043864C" w14:textId="77777777" w:rsidR="00076515" w:rsidRPr="004F31CB" w:rsidRDefault="00076515" w:rsidP="00076515">
      <w:pPr>
        <w:ind w:firstLine="708"/>
        <w:jc w:val="both"/>
      </w:pPr>
      <w:r w:rsidRPr="004F31CB">
        <w:t xml:space="preserve">Основная причина совершения несовершеннолетними преступлений остаётся отсутствие должного контроля со стороны родителей, ненадлежащие исполнение с их стороны своих обязанностей по воспитанию несовершеннолетних, </w:t>
      </w:r>
      <w:r w:rsidRPr="004F31CB">
        <w:rPr>
          <w:color w:val="000000"/>
        </w:rPr>
        <w:t xml:space="preserve">склонность несовершеннолетних к совершению преступлений, формальный подход к профилактической работе с несовершеннолетними со стороны педагогов, </w:t>
      </w:r>
      <w:r w:rsidRPr="004F31CB">
        <w:t>сотрудников полиции.</w:t>
      </w:r>
    </w:p>
    <w:p w14:paraId="5983E78D" w14:textId="4C8F050A" w:rsidR="00076515" w:rsidRPr="004F31CB" w:rsidRDefault="00076515" w:rsidP="00076515">
      <w:pPr>
        <w:ind w:firstLine="708"/>
        <w:jc w:val="both"/>
      </w:pPr>
      <w:r w:rsidRPr="004F31CB">
        <w:rPr>
          <w:color w:val="000000"/>
        </w:rPr>
        <w:t xml:space="preserve"> </w:t>
      </w:r>
      <w:r w:rsidRPr="004F31CB">
        <w:t>На территории Большереченского района по итогам 12 месяцев 2024 года несовершеннолетними совершено 13 общественно опасных деяни</w:t>
      </w:r>
      <w:r w:rsidR="0055054B" w:rsidRPr="004F31CB">
        <w:t>й</w:t>
      </w:r>
      <w:r w:rsidRPr="004F31CB">
        <w:t xml:space="preserve">, (2023г. – 4, 2022г. – 9; 2021г. – 8; 2020г. – 6; 2019г. – 7, 2018г. – 11). </w:t>
      </w:r>
    </w:p>
    <w:p w14:paraId="3456F32D" w14:textId="77777777" w:rsidR="00076515" w:rsidRPr="004F31CB" w:rsidRDefault="00076515" w:rsidP="00076515">
      <w:pPr>
        <w:ind w:firstLine="709"/>
        <w:jc w:val="both"/>
      </w:pPr>
      <w:r w:rsidRPr="004F31CB">
        <w:t>По половому признаку в совершении общественно опасных деяний принимали участие: 4 несовершеннолетних женского пола, 16 несовершеннолетних мужского пола.</w:t>
      </w:r>
    </w:p>
    <w:p w14:paraId="06BBCEDB" w14:textId="77777777" w:rsidR="00076515" w:rsidRPr="004F31CB" w:rsidRDefault="00076515" w:rsidP="00076515">
      <w:pPr>
        <w:ind w:firstLine="709"/>
        <w:jc w:val="both"/>
        <w:rPr>
          <w:u w:val="single"/>
        </w:rPr>
      </w:pPr>
      <w:r w:rsidRPr="004F31CB">
        <w:rPr>
          <w:u w:val="single"/>
        </w:rPr>
        <w:t>Общественно опасное деяние совершили:</w:t>
      </w:r>
    </w:p>
    <w:p w14:paraId="6DFB624D" w14:textId="77777777" w:rsidR="00076515" w:rsidRPr="004F31CB" w:rsidRDefault="00076515" w:rsidP="00076515">
      <w:pPr>
        <w:ind w:firstLine="709"/>
        <w:jc w:val="both"/>
      </w:pPr>
      <w:r w:rsidRPr="004F31CB">
        <w:t>- МБОУ «Большереченская СОШ» - 8 обучающихся (5 ООД), из них 2 совершено в группе, 1 совершено два ООД;</w:t>
      </w:r>
    </w:p>
    <w:p w14:paraId="5FF70D65" w14:textId="77777777" w:rsidR="00076515" w:rsidRPr="004F31CB" w:rsidRDefault="00076515" w:rsidP="00076515">
      <w:pPr>
        <w:ind w:firstLine="709"/>
        <w:jc w:val="both"/>
      </w:pPr>
      <w:r w:rsidRPr="004F31CB">
        <w:t>- МБОУ «Красноярская СОШ» - 5 обучающихся (4 ООД), из них 1 совершено в группе, 1 совершено 3 ООД, в отношении 2 ранее реализовывалась МПР;</w:t>
      </w:r>
    </w:p>
    <w:p w14:paraId="23C9CB69" w14:textId="77777777" w:rsidR="00076515" w:rsidRPr="004F31CB" w:rsidRDefault="00076515" w:rsidP="00076515">
      <w:pPr>
        <w:ind w:firstLine="709"/>
        <w:jc w:val="both"/>
      </w:pPr>
      <w:r w:rsidRPr="004F31CB">
        <w:t>- МБОУ «Могильно-Посельская СОШ» - 4 обучающихся (2 ООД), 1 совершено 2 ООД, в отношении 1 ранее реализовывалась МПР;</w:t>
      </w:r>
    </w:p>
    <w:p w14:paraId="0F8D4E51" w14:textId="77777777" w:rsidR="00076515" w:rsidRPr="004F31CB" w:rsidRDefault="00076515" w:rsidP="00076515">
      <w:pPr>
        <w:ind w:firstLine="709"/>
        <w:jc w:val="both"/>
      </w:pPr>
      <w:r w:rsidRPr="004F31CB">
        <w:t>- МБОУ «Такмыкская СОШ» - 2 обучающихся (1 ООД);</w:t>
      </w:r>
    </w:p>
    <w:p w14:paraId="3B0244BB" w14:textId="382B2E8F" w:rsidR="00076515" w:rsidRPr="004F31CB" w:rsidRDefault="00076515" w:rsidP="00076515">
      <w:pPr>
        <w:ind w:firstLine="709"/>
        <w:jc w:val="both"/>
      </w:pPr>
      <w:r w:rsidRPr="004F31CB">
        <w:t>- МБОУ «Большереченская ООШ» - 1 обучающимся (1 ООД).</w:t>
      </w:r>
    </w:p>
    <w:p w14:paraId="6BA5FF82" w14:textId="77777777" w:rsidR="002569E1" w:rsidRPr="004F31CB" w:rsidRDefault="002569E1" w:rsidP="00076515">
      <w:pPr>
        <w:ind w:firstLine="709"/>
        <w:jc w:val="both"/>
      </w:pPr>
    </w:p>
    <w:p w14:paraId="61138276" w14:textId="77777777" w:rsidR="00076515" w:rsidRPr="004F31CB" w:rsidRDefault="00076515" w:rsidP="00076515">
      <w:pPr>
        <w:widowControl w:val="0"/>
        <w:autoSpaceDE w:val="0"/>
        <w:autoSpaceDN w:val="0"/>
        <w:adjustRightInd w:val="0"/>
        <w:jc w:val="both"/>
      </w:pPr>
      <w:r w:rsidRPr="004F31CB">
        <w:t>Квалификация ООД:</w:t>
      </w:r>
    </w:p>
    <w:tbl>
      <w:tblPr>
        <w:tblStyle w:val="a7"/>
        <w:tblW w:w="9634" w:type="dxa"/>
        <w:tblInd w:w="0" w:type="dxa"/>
        <w:tblLayout w:type="fixed"/>
        <w:tblLook w:val="04A0" w:firstRow="1" w:lastRow="0" w:firstColumn="1" w:lastColumn="0" w:noHBand="0" w:noVBand="1"/>
      </w:tblPr>
      <w:tblGrid>
        <w:gridCol w:w="7792"/>
        <w:gridCol w:w="850"/>
        <w:gridCol w:w="992"/>
      </w:tblGrid>
      <w:tr w:rsidR="00076515" w:rsidRPr="004F31CB" w14:paraId="3262471C" w14:textId="77777777" w:rsidTr="00305FB6">
        <w:trPr>
          <w:trHeight w:val="343"/>
        </w:trPr>
        <w:tc>
          <w:tcPr>
            <w:tcW w:w="7792" w:type="dxa"/>
            <w:tcBorders>
              <w:top w:val="single" w:sz="4" w:space="0" w:color="auto"/>
              <w:left w:val="single" w:sz="4" w:space="0" w:color="auto"/>
              <w:bottom w:val="single" w:sz="4" w:space="0" w:color="auto"/>
              <w:right w:val="single" w:sz="4" w:space="0" w:color="auto"/>
            </w:tcBorders>
          </w:tcPr>
          <w:p w14:paraId="4480E27A" w14:textId="77777777" w:rsidR="00076515" w:rsidRPr="004F31CB" w:rsidRDefault="00076515" w:rsidP="00305FB6">
            <w:pPr>
              <w:widowControl w:val="0"/>
              <w:autoSpaceDE w:val="0"/>
              <w:autoSpaceDN w:val="0"/>
              <w:adjustRightInd w:val="0"/>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1F7D3498" w14:textId="77777777" w:rsidR="00076515" w:rsidRPr="004F31CB" w:rsidRDefault="00076515" w:rsidP="00305FB6">
            <w:pPr>
              <w:widowControl w:val="0"/>
              <w:autoSpaceDE w:val="0"/>
              <w:autoSpaceDN w:val="0"/>
              <w:adjustRightInd w:val="0"/>
              <w:jc w:val="center"/>
              <w:rPr>
                <w:lang w:eastAsia="en-US"/>
              </w:rPr>
            </w:pPr>
            <w:r w:rsidRPr="004F31CB">
              <w:rPr>
                <w:lang w:eastAsia="en-US"/>
              </w:rPr>
              <w:t>Всего ООД</w:t>
            </w:r>
          </w:p>
        </w:tc>
        <w:tc>
          <w:tcPr>
            <w:tcW w:w="992" w:type="dxa"/>
            <w:tcBorders>
              <w:top w:val="single" w:sz="4" w:space="0" w:color="auto"/>
              <w:left w:val="single" w:sz="4" w:space="0" w:color="auto"/>
              <w:bottom w:val="single" w:sz="4" w:space="0" w:color="auto"/>
              <w:right w:val="single" w:sz="4" w:space="0" w:color="auto"/>
            </w:tcBorders>
          </w:tcPr>
          <w:p w14:paraId="21576FA1" w14:textId="77777777" w:rsidR="00076515" w:rsidRPr="004F31CB" w:rsidRDefault="00076515" w:rsidP="00305FB6">
            <w:pPr>
              <w:widowControl w:val="0"/>
              <w:autoSpaceDE w:val="0"/>
              <w:autoSpaceDN w:val="0"/>
              <w:adjustRightInd w:val="0"/>
              <w:jc w:val="center"/>
              <w:rPr>
                <w:lang w:eastAsia="en-US"/>
              </w:rPr>
            </w:pPr>
            <w:r w:rsidRPr="004F31CB">
              <w:rPr>
                <w:lang w:eastAsia="en-US"/>
              </w:rPr>
              <w:t>Участников ООД</w:t>
            </w:r>
          </w:p>
        </w:tc>
      </w:tr>
      <w:tr w:rsidR="00076515" w:rsidRPr="004F31CB" w14:paraId="79A45E50" w14:textId="77777777" w:rsidTr="00305FB6">
        <w:trPr>
          <w:trHeight w:val="343"/>
        </w:trPr>
        <w:tc>
          <w:tcPr>
            <w:tcW w:w="7792" w:type="dxa"/>
            <w:tcBorders>
              <w:top w:val="single" w:sz="4" w:space="0" w:color="auto"/>
              <w:left w:val="single" w:sz="4" w:space="0" w:color="auto"/>
              <w:bottom w:val="single" w:sz="4" w:space="0" w:color="auto"/>
              <w:right w:val="single" w:sz="4" w:space="0" w:color="auto"/>
            </w:tcBorders>
            <w:hideMark/>
          </w:tcPr>
          <w:p w14:paraId="7F4ECBEB" w14:textId="77777777" w:rsidR="00076515" w:rsidRPr="004F31CB" w:rsidRDefault="00076515" w:rsidP="00305FB6">
            <w:pPr>
              <w:widowControl w:val="0"/>
              <w:autoSpaceDE w:val="0"/>
              <w:autoSpaceDN w:val="0"/>
              <w:adjustRightInd w:val="0"/>
              <w:jc w:val="both"/>
              <w:rPr>
                <w:lang w:eastAsia="en-US"/>
              </w:rPr>
            </w:pPr>
            <w:r w:rsidRPr="004F31CB">
              <w:rPr>
                <w:lang w:eastAsia="en-US"/>
              </w:rPr>
              <w:t>- ст. 158 УК РФ – кража, то есть тайное хищение чужого имущества</w:t>
            </w:r>
          </w:p>
          <w:p w14:paraId="0CF1F2E8" w14:textId="77777777" w:rsidR="00076515" w:rsidRPr="004F31CB" w:rsidRDefault="00076515" w:rsidP="00305FB6">
            <w:pPr>
              <w:widowControl w:val="0"/>
              <w:autoSpaceDE w:val="0"/>
              <w:autoSpaceDN w:val="0"/>
              <w:adjustRightInd w:val="0"/>
              <w:jc w:val="both"/>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9005D90" w14:textId="77777777" w:rsidR="00076515" w:rsidRPr="004F31CB" w:rsidRDefault="00076515" w:rsidP="00305FB6">
            <w:pPr>
              <w:widowControl w:val="0"/>
              <w:autoSpaceDE w:val="0"/>
              <w:autoSpaceDN w:val="0"/>
              <w:adjustRightInd w:val="0"/>
              <w:jc w:val="center"/>
              <w:rPr>
                <w:lang w:eastAsia="en-US"/>
              </w:rPr>
            </w:pPr>
            <w:r w:rsidRPr="004F31CB">
              <w:rPr>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5E122864" w14:textId="77777777" w:rsidR="00076515" w:rsidRPr="004F31CB" w:rsidRDefault="00076515" w:rsidP="00305FB6">
            <w:pPr>
              <w:widowControl w:val="0"/>
              <w:autoSpaceDE w:val="0"/>
              <w:autoSpaceDN w:val="0"/>
              <w:adjustRightInd w:val="0"/>
              <w:jc w:val="center"/>
              <w:rPr>
                <w:lang w:eastAsia="en-US"/>
              </w:rPr>
            </w:pPr>
            <w:r w:rsidRPr="004F31CB">
              <w:rPr>
                <w:lang w:eastAsia="en-US"/>
              </w:rPr>
              <w:t>13</w:t>
            </w:r>
          </w:p>
        </w:tc>
      </w:tr>
      <w:tr w:rsidR="00076515" w:rsidRPr="004F31CB" w14:paraId="018A2B8C" w14:textId="77777777" w:rsidTr="00305FB6">
        <w:trPr>
          <w:trHeight w:val="343"/>
        </w:trPr>
        <w:tc>
          <w:tcPr>
            <w:tcW w:w="7792" w:type="dxa"/>
            <w:tcBorders>
              <w:top w:val="single" w:sz="4" w:space="0" w:color="auto"/>
              <w:left w:val="single" w:sz="4" w:space="0" w:color="auto"/>
              <w:bottom w:val="single" w:sz="4" w:space="0" w:color="auto"/>
              <w:right w:val="single" w:sz="4" w:space="0" w:color="auto"/>
            </w:tcBorders>
          </w:tcPr>
          <w:p w14:paraId="31C32909" w14:textId="77777777" w:rsidR="00076515" w:rsidRPr="004F31CB" w:rsidRDefault="00076515" w:rsidP="00305FB6">
            <w:pPr>
              <w:widowControl w:val="0"/>
              <w:autoSpaceDE w:val="0"/>
              <w:autoSpaceDN w:val="0"/>
              <w:adjustRightInd w:val="0"/>
              <w:jc w:val="both"/>
              <w:rPr>
                <w:lang w:eastAsia="en-US"/>
              </w:rPr>
            </w:pPr>
            <w:r w:rsidRPr="004F31CB">
              <w:rPr>
                <w:lang w:eastAsia="en-US"/>
              </w:rPr>
              <w:t>ст. 139 УК РФ – незаконное проникновение в жилище, совершенное против воли проживающего в нем лица</w:t>
            </w:r>
          </w:p>
        </w:tc>
        <w:tc>
          <w:tcPr>
            <w:tcW w:w="850" w:type="dxa"/>
            <w:tcBorders>
              <w:top w:val="single" w:sz="4" w:space="0" w:color="auto"/>
              <w:left w:val="single" w:sz="4" w:space="0" w:color="auto"/>
              <w:bottom w:val="single" w:sz="4" w:space="0" w:color="auto"/>
              <w:right w:val="single" w:sz="4" w:space="0" w:color="auto"/>
            </w:tcBorders>
            <w:vAlign w:val="center"/>
          </w:tcPr>
          <w:p w14:paraId="270A0F6B" w14:textId="77777777" w:rsidR="00076515" w:rsidRPr="004F31CB" w:rsidRDefault="00076515" w:rsidP="00305FB6">
            <w:pPr>
              <w:widowControl w:val="0"/>
              <w:autoSpaceDE w:val="0"/>
              <w:autoSpaceDN w:val="0"/>
              <w:adjustRightInd w:val="0"/>
              <w:jc w:val="center"/>
              <w:rPr>
                <w:lang w:eastAsia="en-US"/>
              </w:rPr>
            </w:pPr>
            <w:r w:rsidRPr="004F31CB">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47FE4AD8" w14:textId="77777777" w:rsidR="00076515" w:rsidRPr="004F31CB" w:rsidRDefault="00076515" w:rsidP="00305FB6">
            <w:pPr>
              <w:widowControl w:val="0"/>
              <w:autoSpaceDE w:val="0"/>
              <w:autoSpaceDN w:val="0"/>
              <w:adjustRightInd w:val="0"/>
              <w:jc w:val="center"/>
              <w:rPr>
                <w:lang w:eastAsia="en-US"/>
              </w:rPr>
            </w:pPr>
            <w:r w:rsidRPr="004F31CB">
              <w:rPr>
                <w:lang w:eastAsia="en-US"/>
              </w:rPr>
              <w:t>4</w:t>
            </w:r>
          </w:p>
        </w:tc>
      </w:tr>
      <w:tr w:rsidR="00076515" w:rsidRPr="004F31CB" w14:paraId="42444D2D" w14:textId="77777777" w:rsidTr="00305FB6">
        <w:trPr>
          <w:trHeight w:val="343"/>
        </w:trPr>
        <w:tc>
          <w:tcPr>
            <w:tcW w:w="7792" w:type="dxa"/>
            <w:tcBorders>
              <w:top w:val="single" w:sz="4" w:space="0" w:color="auto"/>
              <w:left w:val="single" w:sz="4" w:space="0" w:color="auto"/>
              <w:bottom w:val="single" w:sz="4" w:space="0" w:color="auto"/>
              <w:right w:val="single" w:sz="4" w:space="0" w:color="auto"/>
            </w:tcBorders>
          </w:tcPr>
          <w:p w14:paraId="2CB53CA1" w14:textId="4CC04EE9" w:rsidR="00076515" w:rsidRPr="004F31CB" w:rsidRDefault="00076515" w:rsidP="00305FB6">
            <w:pPr>
              <w:widowControl w:val="0"/>
              <w:autoSpaceDE w:val="0"/>
              <w:autoSpaceDN w:val="0"/>
              <w:adjustRightInd w:val="0"/>
              <w:jc w:val="both"/>
              <w:rPr>
                <w:lang w:eastAsia="en-US"/>
              </w:rPr>
            </w:pPr>
            <w:r w:rsidRPr="004F31CB">
              <w:rPr>
                <w:lang w:eastAsia="en-US"/>
              </w:rPr>
              <w:t xml:space="preserve">ст. 161 УК РФ </w:t>
            </w:r>
            <w:r w:rsidR="0028254D" w:rsidRPr="004F31CB">
              <w:rPr>
                <w:lang w:eastAsia="en-US"/>
              </w:rPr>
              <w:t>–</w:t>
            </w:r>
            <w:r w:rsidRPr="004F31CB">
              <w:rPr>
                <w:lang w:eastAsia="en-US"/>
              </w:rPr>
              <w:t xml:space="preserve"> грабеж, то есть открытое хищение чужого имущества</w:t>
            </w:r>
          </w:p>
        </w:tc>
        <w:tc>
          <w:tcPr>
            <w:tcW w:w="850" w:type="dxa"/>
            <w:tcBorders>
              <w:top w:val="single" w:sz="4" w:space="0" w:color="auto"/>
              <w:left w:val="single" w:sz="4" w:space="0" w:color="auto"/>
              <w:bottom w:val="single" w:sz="4" w:space="0" w:color="auto"/>
              <w:right w:val="single" w:sz="4" w:space="0" w:color="auto"/>
            </w:tcBorders>
            <w:vAlign w:val="center"/>
          </w:tcPr>
          <w:p w14:paraId="3FE3AAC1" w14:textId="77777777" w:rsidR="00076515" w:rsidRPr="004F31CB" w:rsidRDefault="00076515" w:rsidP="00305FB6">
            <w:pPr>
              <w:widowControl w:val="0"/>
              <w:autoSpaceDE w:val="0"/>
              <w:autoSpaceDN w:val="0"/>
              <w:adjustRightInd w:val="0"/>
              <w:jc w:val="center"/>
              <w:rPr>
                <w:lang w:eastAsia="en-US"/>
              </w:rPr>
            </w:pPr>
            <w:r w:rsidRPr="004F31CB">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1C1A9149" w14:textId="77777777" w:rsidR="00076515" w:rsidRPr="004F31CB" w:rsidRDefault="00076515" w:rsidP="00305FB6">
            <w:pPr>
              <w:widowControl w:val="0"/>
              <w:autoSpaceDE w:val="0"/>
              <w:autoSpaceDN w:val="0"/>
              <w:adjustRightInd w:val="0"/>
              <w:jc w:val="center"/>
              <w:rPr>
                <w:lang w:eastAsia="en-US"/>
              </w:rPr>
            </w:pPr>
            <w:r w:rsidRPr="004F31CB">
              <w:rPr>
                <w:lang w:eastAsia="en-US"/>
              </w:rPr>
              <w:t>1</w:t>
            </w:r>
          </w:p>
        </w:tc>
      </w:tr>
      <w:tr w:rsidR="00076515" w:rsidRPr="004F31CB" w14:paraId="6C06200F" w14:textId="77777777" w:rsidTr="00305FB6">
        <w:trPr>
          <w:trHeight w:val="633"/>
        </w:trPr>
        <w:tc>
          <w:tcPr>
            <w:tcW w:w="7792" w:type="dxa"/>
            <w:tcBorders>
              <w:top w:val="single" w:sz="4" w:space="0" w:color="auto"/>
              <w:left w:val="single" w:sz="4" w:space="0" w:color="auto"/>
              <w:bottom w:val="single" w:sz="4" w:space="0" w:color="auto"/>
              <w:right w:val="single" w:sz="4" w:space="0" w:color="auto"/>
            </w:tcBorders>
          </w:tcPr>
          <w:p w14:paraId="51517EE7" w14:textId="7E34C476" w:rsidR="00076515" w:rsidRPr="004F31CB" w:rsidRDefault="00076515" w:rsidP="00305FB6">
            <w:pPr>
              <w:widowControl w:val="0"/>
              <w:autoSpaceDE w:val="0"/>
              <w:autoSpaceDN w:val="0"/>
              <w:adjustRightInd w:val="0"/>
              <w:jc w:val="both"/>
              <w:rPr>
                <w:lang w:eastAsia="en-US"/>
              </w:rPr>
            </w:pPr>
            <w:r w:rsidRPr="004F31CB">
              <w:rPr>
                <w:lang w:eastAsia="en-US"/>
              </w:rPr>
              <w:t xml:space="preserve">ст. 135 УК РФ </w:t>
            </w:r>
            <w:r w:rsidR="0028254D" w:rsidRPr="004F31CB">
              <w:rPr>
                <w:lang w:eastAsia="en-US"/>
              </w:rPr>
              <w:t>–</w:t>
            </w:r>
            <w:r w:rsidRPr="004F31CB">
              <w:rPr>
                <w:lang w:eastAsia="en-US"/>
              </w:rPr>
              <w:t xml:space="preserve"> совершение развратных действий без применения насилия лицом</w:t>
            </w:r>
          </w:p>
        </w:tc>
        <w:tc>
          <w:tcPr>
            <w:tcW w:w="850" w:type="dxa"/>
            <w:tcBorders>
              <w:top w:val="single" w:sz="4" w:space="0" w:color="auto"/>
              <w:left w:val="single" w:sz="4" w:space="0" w:color="auto"/>
              <w:bottom w:val="single" w:sz="4" w:space="0" w:color="auto"/>
              <w:right w:val="single" w:sz="4" w:space="0" w:color="auto"/>
            </w:tcBorders>
            <w:vAlign w:val="center"/>
          </w:tcPr>
          <w:p w14:paraId="3E7E4FAA" w14:textId="77777777" w:rsidR="00076515" w:rsidRPr="004F31CB" w:rsidRDefault="00076515" w:rsidP="00305FB6">
            <w:pPr>
              <w:widowControl w:val="0"/>
              <w:autoSpaceDE w:val="0"/>
              <w:autoSpaceDN w:val="0"/>
              <w:adjustRightInd w:val="0"/>
              <w:jc w:val="center"/>
              <w:rPr>
                <w:bCs/>
                <w:color w:val="000000"/>
                <w:shd w:val="clear" w:color="auto" w:fill="FFFFFF"/>
              </w:rPr>
            </w:pPr>
            <w:r w:rsidRPr="004F31CB">
              <w:rPr>
                <w:bCs/>
                <w:color w:val="000000"/>
                <w:shd w:val="clear" w:color="auto" w:fill="FFFFFF"/>
              </w:rPr>
              <w:t>1</w:t>
            </w:r>
          </w:p>
        </w:tc>
        <w:tc>
          <w:tcPr>
            <w:tcW w:w="992" w:type="dxa"/>
            <w:tcBorders>
              <w:top w:val="single" w:sz="4" w:space="0" w:color="auto"/>
              <w:left w:val="single" w:sz="4" w:space="0" w:color="auto"/>
              <w:bottom w:val="single" w:sz="4" w:space="0" w:color="auto"/>
              <w:right w:val="single" w:sz="4" w:space="0" w:color="auto"/>
            </w:tcBorders>
            <w:vAlign w:val="center"/>
          </w:tcPr>
          <w:p w14:paraId="0EC30E3E" w14:textId="77777777" w:rsidR="00076515" w:rsidRPr="004F31CB" w:rsidRDefault="00076515" w:rsidP="00305FB6">
            <w:pPr>
              <w:widowControl w:val="0"/>
              <w:autoSpaceDE w:val="0"/>
              <w:autoSpaceDN w:val="0"/>
              <w:adjustRightInd w:val="0"/>
              <w:jc w:val="center"/>
              <w:rPr>
                <w:bCs/>
                <w:color w:val="000000"/>
                <w:shd w:val="clear" w:color="auto" w:fill="FFFFFF"/>
              </w:rPr>
            </w:pPr>
            <w:r w:rsidRPr="004F31CB">
              <w:rPr>
                <w:bCs/>
                <w:color w:val="000000"/>
                <w:shd w:val="clear" w:color="auto" w:fill="FFFFFF"/>
              </w:rPr>
              <w:t>1</w:t>
            </w:r>
          </w:p>
        </w:tc>
      </w:tr>
      <w:tr w:rsidR="00076515" w:rsidRPr="004F31CB" w14:paraId="5CC47EFF" w14:textId="77777777" w:rsidTr="0028254D">
        <w:trPr>
          <w:trHeight w:val="315"/>
        </w:trPr>
        <w:tc>
          <w:tcPr>
            <w:tcW w:w="7792" w:type="dxa"/>
            <w:tcBorders>
              <w:top w:val="single" w:sz="4" w:space="0" w:color="auto"/>
              <w:left w:val="single" w:sz="4" w:space="0" w:color="auto"/>
              <w:bottom w:val="single" w:sz="4" w:space="0" w:color="auto"/>
              <w:right w:val="single" w:sz="4" w:space="0" w:color="auto"/>
            </w:tcBorders>
          </w:tcPr>
          <w:p w14:paraId="4208E0DA" w14:textId="483C1648" w:rsidR="00076515" w:rsidRPr="004F31CB" w:rsidRDefault="00076515" w:rsidP="00305FB6">
            <w:pPr>
              <w:widowControl w:val="0"/>
              <w:autoSpaceDE w:val="0"/>
              <w:autoSpaceDN w:val="0"/>
              <w:adjustRightInd w:val="0"/>
              <w:jc w:val="both"/>
              <w:rPr>
                <w:bCs/>
                <w:color w:val="000000"/>
                <w:shd w:val="clear" w:color="auto" w:fill="FFFFFF"/>
              </w:rPr>
            </w:pPr>
            <w:r w:rsidRPr="004F31CB">
              <w:rPr>
                <w:bCs/>
                <w:color w:val="000000"/>
                <w:shd w:val="clear" w:color="auto" w:fill="FFFFFF"/>
              </w:rPr>
              <w:t xml:space="preserve">ст. 137 УК РФ </w:t>
            </w:r>
            <w:r w:rsidR="0028254D" w:rsidRPr="004F31CB">
              <w:rPr>
                <w:bCs/>
                <w:color w:val="000000"/>
                <w:shd w:val="clear" w:color="auto" w:fill="FFFFFF"/>
              </w:rPr>
              <w:t>–</w:t>
            </w:r>
            <w:r w:rsidRPr="004F31CB">
              <w:rPr>
                <w:bCs/>
                <w:color w:val="000000"/>
                <w:shd w:val="clear" w:color="auto" w:fill="FFFFFF"/>
              </w:rPr>
              <w:t xml:space="preserve"> нарушение неприкосновенности частной жизни</w:t>
            </w:r>
          </w:p>
        </w:tc>
        <w:tc>
          <w:tcPr>
            <w:tcW w:w="850" w:type="dxa"/>
            <w:tcBorders>
              <w:top w:val="single" w:sz="4" w:space="0" w:color="auto"/>
              <w:left w:val="single" w:sz="4" w:space="0" w:color="auto"/>
              <w:bottom w:val="single" w:sz="4" w:space="0" w:color="auto"/>
              <w:right w:val="single" w:sz="4" w:space="0" w:color="auto"/>
            </w:tcBorders>
            <w:vAlign w:val="center"/>
          </w:tcPr>
          <w:p w14:paraId="69A6D958" w14:textId="77777777" w:rsidR="00076515" w:rsidRPr="004F31CB" w:rsidRDefault="00076515" w:rsidP="00305FB6">
            <w:pPr>
              <w:widowControl w:val="0"/>
              <w:autoSpaceDE w:val="0"/>
              <w:autoSpaceDN w:val="0"/>
              <w:adjustRightInd w:val="0"/>
              <w:jc w:val="center"/>
              <w:rPr>
                <w:lang w:eastAsia="en-US"/>
              </w:rPr>
            </w:pPr>
            <w:r w:rsidRPr="004F31CB">
              <w:rPr>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14:paraId="40ECF01E" w14:textId="77777777" w:rsidR="00076515" w:rsidRPr="004F31CB" w:rsidRDefault="00076515" w:rsidP="00305FB6">
            <w:pPr>
              <w:widowControl w:val="0"/>
              <w:autoSpaceDE w:val="0"/>
              <w:autoSpaceDN w:val="0"/>
              <w:adjustRightInd w:val="0"/>
              <w:jc w:val="center"/>
              <w:rPr>
                <w:lang w:eastAsia="en-US"/>
              </w:rPr>
            </w:pPr>
            <w:r w:rsidRPr="004F31CB">
              <w:rPr>
                <w:lang w:eastAsia="en-US"/>
              </w:rPr>
              <w:t>1</w:t>
            </w:r>
          </w:p>
        </w:tc>
      </w:tr>
      <w:tr w:rsidR="00076515" w:rsidRPr="004F31CB" w14:paraId="40417DFA" w14:textId="77777777" w:rsidTr="0028254D">
        <w:trPr>
          <w:trHeight w:val="263"/>
        </w:trPr>
        <w:tc>
          <w:tcPr>
            <w:tcW w:w="7792" w:type="dxa"/>
            <w:tcBorders>
              <w:top w:val="single" w:sz="4" w:space="0" w:color="auto"/>
              <w:left w:val="single" w:sz="4" w:space="0" w:color="auto"/>
              <w:bottom w:val="single" w:sz="4" w:space="0" w:color="auto"/>
              <w:right w:val="single" w:sz="4" w:space="0" w:color="auto"/>
            </w:tcBorders>
          </w:tcPr>
          <w:p w14:paraId="7948DD24" w14:textId="3163336D" w:rsidR="00076515" w:rsidRPr="004F31CB" w:rsidRDefault="00076515" w:rsidP="00305FB6">
            <w:pPr>
              <w:widowControl w:val="0"/>
              <w:autoSpaceDE w:val="0"/>
              <w:autoSpaceDN w:val="0"/>
              <w:adjustRightInd w:val="0"/>
              <w:jc w:val="both"/>
              <w:rPr>
                <w:bCs/>
                <w:color w:val="000000"/>
                <w:shd w:val="clear" w:color="auto" w:fill="FFFFFF"/>
              </w:rPr>
            </w:pPr>
            <w:r w:rsidRPr="004F31CB">
              <w:rPr>
                <w:bCs/>
                <w:color w:val="000000"/>
                <w:shd w:val="clear" w:color="auto" w:fill="FFFFFF"/>
              </w:rPr>
              <w:t xml:space="preserve">ст. 260 УК РФ </w:t>
            </w:r>
            <w:r w:rsidR="0028254D" w:rsidRPr="004F31CB">
              <w:rPr>
                <w:bCs/>
                <w:color w:val="000000"/>
                <w:shd w:val="clear" w:color="auto" w:fill="FFFFFF"/>
              </w:rPr>
              <w:t>–</w:t>
            </w:r>
            <w:r w:rsidRPr="004F31CB">
              <w:rPr>
                <w:bCs/>
                <w:color w:val="000000"/>
                <w:shd w:val="clear" w:color="auto" w:fill="FFFFFF"/>
              </w:rPr>
              <w:t xml:space="preserve"> незаконная рубка лесных насаждений</w:t>
            </w:r>
          </w:p>
        </w:tc>
        <w:tc>
          <w:tcPr>
            <w:tcW w:w="850" w:type="dxa"/>
            <w:tcBorders>
              <w:top w:val="single" w:sz="4" w:space="0" w:color="auto"/>
              <w:left w:val="single" w:sz="4" w:space="0" w:color="auto"/>
              <w:bottom w:val="single" w:sz="4" w:space="0" w:color="auto"/>
              <w:right w:val="single" w:sz="4" w:space="0" w:color="auto"/>
            </w:tcBorders>
            <w:vAlign w:val="center"/>
          </w:tcPr>
          <w:p w14:paraId="7B58AC7B" w14:textId="77777777" w:rsidR="00076515" w:rsidRPr="004F31CB" w:rsidRDefault="00076515" w:rsidP="00305FB6">
            <w:pPr>
              <w:widowControl w:val="0"/>
              <w:autoSpaceDE w:val="0"/>
              <w:autoSpaceDN w:val="0"/>
              <w:adjustRightInd w:val="0"/>
              <w:jc w:val="center"/>
              <w:rPr>
                <w:lang w:eastAsia="en-US"/>
              </w:rPr>
            </w:pPr>
            <w:r w:rsidRPr="004F31CB">
              <w:rPr>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14:paraId="13DDD503" w14:textId="77777777" w:rsidR="00076515" w:rsidRPr="004F31CB" w:rsidRDefault="00076515" w:rsidP="00305FB6">
            <w:pPr>
              <w:widowControl w:val="0"/>
              <w:autoSpaceDE w:val="0"/>
              <w:autoSpaceDN w:val="0"/>
              <w:adjustRightInd w:val="0"/>
              <w:jc w:val="center"/>
              <w:rPr>
                <w:lang w:eastAsia="en-US"/>
              </w:rPr>
            </w:pPr>
            <w:r w:rsidRPr="004F31CB">
              <w:rPr>
                <w:lang w:eastAsia="en-US"/>
              </w:rPr>
              <w:t>2</w:t>
            </w:r>
          </w:p>
        </w:tc>
      </w:tr>
    </w:tbl>
    <w:p w14:paraId="213638BB" w14:textId="77777777" w:rsidR="002569E1" w:rsidRPr="004F31CB" w:rsidRDefault="00076515" w:rsidP="002569E1">
      <w:pPr>
        <w:ind w:firstLine="709"/>
        <w:jc w:val="both"/>
      </w:pPr>
      <w:r w:rsidRPr="004F31CB">
        <w:t xml:space="preserve"> </w:t>
      </w:r>
    </w:p>
    <w:p w14:paraId="2B8AA7E7" w14:textId="029B7723" w:rsidR="00076515" w:rsidRPr="004F31CB" w:rsidRDefault="00076515" w:rsidP="002569E1">
      <w:pPr>
        <w:ind w:firstLine="709"/>
        <w:jc w:val="both"/>
      </w:pPr>
      <w:r w:rsidRPr="004F31CB">
        <w:t>Три общественно опасных деяния были совершены в летний период времени, остальные во время учебного процесса.</w:t>
      </w:r>
    </w:p>
    <w:p w14:paraId="015818B9" w14:textId="77777777" w:rsidR="00076515" w:rsidRPr="004F31CB" w:rsidRDefault="00076515" w:rsidP="00076515">
      <w:pPr>
        <w:ind w:firstLine="709"/>
        <w:jc w:val="both"/>
        <w:rPr>
          <w:i/>
        </w:rPr>
      </w:pPr>
      <w:r w:rsidRPr="004F31CB">
        <w:t>Из 20 несовершеннолетних, совершивших общественно опасное деяние, 7 проживают в полных семьях.</w:t>
      </w:r>
      <w:r w:rsidRPr="004F31CB">
        <w:rPr>
          <w:i/>
        </w:rPr>
        <w:t xml:space="preserve"> </w:t>
      </w:r>
    </w:p>
    <w:p w14:paraId="7593A3D8" w14:textId="637228F6" w:rsidR="00076515" w:rsidRPr="004F31CB" w:rsidRDefault="0055054B" w:rsidP="00076515">
      <w:pPr>
        <w:ind w:firstLine="709"/>
        <w:jc w:val="both"/>
      </w:pPr>
      <w:r w:rsidRPr="004F31CB">
        <w:rPr>
          <w:rFonts w:eastAsia="Calibri"/>
        </w:rPr>
        <w:t>В 2024 году</w:t>
      </w:r>
      <w:r w:rsidR="00076515" w:rsidRPr="004F31CB">
        <w:t xml:space="preserve"> 1 несовершеннолетний совершил 3 ООД, за что по решению суда был помещен в Центр временного содержания для несовершеннолетних правонарушителей УМВД России по Омской области.</w:t>
      </w:r>
    </w:p>
    <w:p w14:paraId="3C0189B8" w14:textId="77777777" w:rsidR="00076515" w:rsidRPr="004F31CB" w:rsidRDefault="00076515" w:rsidP="00076515">
      <w:pPr>
        <w:ind w:firstLine="709"/>
        <w:jc w:val="both"/>
      </w:pPr>
      <w:r w:rsidRPr="004F31CB">
        <w:t xml:space="preserve">Причинами совершения общественно опасных деяний является отсутствие должного контроля со стороны родителей, ненадлежащие исполнение с их стороны своих обязанностей по воспитанию несовершеннолетних, </w:t>
      </w:r>
      <w:r w:rsidRPr="004F31CB">
        <w:rPr>
          <w:color w:val="000000"/>
        </w:rPr>
        <w:t>склонность несовершеннолетних к совершению преступлений, низкое материальное положение семьи, низкая правовая грамотность подростков,</w:t>
      </w:r>
      <w:r w:rsidRPr="004F31CB">
        <w:t xml:space="preserve"> недостаточная организация работы образовательного учреждения по профилактике правонарушений среди </w:t>
      </w:r>
      <w:r w:rsidRPr="004F31CB">
        <w:lastRenderedPageBreak/>
        <w:t>несовершеннолетних,</w:t>
      </w:r>
      <w:r w:rsidRPr="004F31CB">
        <w:rPr>
          <w:color w:val="000000"/>
        </w:rPr>
        <w:t xml:space="preserve"> формальный подход к профилактической работе с несовершеннолетними со стороны, </w:t>
      </w:r>
      <w:r w:rsidRPr="004F31CB">
        <w:t>сотрудников полиции.</w:t>
      </w:r>
    </w:p>
    <w:p w14:paraId="60EE89FD" w14:textId="77777777" w:rsidR="002569E1" w:rsidRPr="004F31CB" w:rsidRDefault="00076515" w:rsidP="002569E1">
      <w:pPr>
        <w:ind w:firstLine="709"/>
        <w:jc w:val="both"/>
      </w:pPr>
      <w:r w:rsidRPr="004F31CB">
        <w:t>В 2024 году несовершеннолетними суицидальных попыток не предпринималось.</w:t>
      </w:r>
    </w:p>
    <w:p w14:paraId="0CC7ACF2" w14:textId="100D1515" w:rsidR="00076515" w:rsidRPr="004F31CB" w:rsidRDefault="00076515" w:rsidP="002569E1">
      <w:pPr>
        <w:ind w:firstLine="709"/>
        <w:jc w:val="both"/>
      </w:pPr>
      <w:r w:rsidRPr="004F31CB">
        <w:t xml:space="preserve">Зарегистрировано три (2023г. – 1, 2022г. – 2, 2021г. – 0) несчастных случая с участием несовершеннолетних, два происшествия произошло в летний период времени, одно в сентябре. </w:t>
      </w:r>
    </w:p>
    <w:p w14:paraId="63427137" w14:textId="77777777" w:rsidR="00076515" w:rsidRPr="004F31CB" w:rsidRDefault="00076515" w:rsidP="00076515">
      <w:pPr>
        <w:ind w:firstLine="709"/>
        <w:jc w:val="both"/>
        <w:rPr>
          <w:bCs/>
        </w:rPr>
      </w:pPr>
      <w:r w:rsidRPr="004F31CB">
        <w:rPr>
          <w:bCs/>
        </w:rPr>
        <w:t>Два подростка погибли. Один погиб, заготавливая дрова, обучающийся МБОУ «Шипицынская СОШ» Большереченского района Омской области, второй в результате купания в реке Большая, обучающийся</w:t>
      </w:r>
      <w:r w:rsidRPr="004F31CB">
        <w:t xml:space="preserve"> БПОУ Омской области «Саргатский индустриально -педагогический колледж».</w:t>
      </w:r>
    </w:p>
    <w:p w14:paraId="06FE38C1" w14:textId="77777777" w:rsidR="00076515" w:rsidRPr="004F31CB" w:rsidRDefault="00076515" w:rsidP="00076515">
      <w:pPr>
        <w:ind w:firstLine="709"/>
        <w:jc w:val="both"/>
        <w:rPr>
          <w:bCs/>
        </w:rPr>
      </w:pPr>
      <w:r w:rsidRPr="004F31CB">
        <w:rPr>
          <w:bCs/>
        </w:rPr>
        <w:t>Малолетняя девочка (пять лет), посещающая МБДОУ «Большереченский детский сад» Большереченского района Омской области, в вечернее время, находясь без присмотра родителей, перебегала проезжую часть дороги в р.п. Большеречье, где была сбита проезжающим автомобилем, в результате чего получила травму головы.</w:t>
      </w:r>
    </w:p>
    <w:p w14:paraId="1C6686AD" w14:textId="77777777" w:rsidR="00076515" w:rsidRPr="004F31CB" w:rsidRDefault="00076515" w:rsidP="00076515">
      <w:pPr>
        <w:spacing w:line="228" w:lineRule="auto"/>
        <w:ind w:firstLine="720"/>
        <w:jc w:val="both"/>
      </w:pPr>
      <w:r w:rsidRPr="004F31CB">
        <w:t xml:space="preserve">В 2024 году несовершеннолетним совершен 1 самовольный уходов из семьи (2023г. – 3, 2022г. – 2). </w:t>
      </w:r>
    </w:p>
    <w:p w14:paraId="244959A4" w14:textId="77777777" w:rsidR="00076515" w:rsidRPr="004F31CB" w:rsidRDefault="00076515" w:rsidP="00076515">
      <w:pPr>
        <w:spacing w:line="228" w:lineRule="auto"/>
        <w:ind w:firstLine="720"/>
        <w:jc w:val="both"/>
      </w:pPr>
      <w:r w:rsidRPr="004F31CB">
        <w:t xml:space="preserve">Один несовершеннолетний проживающей в опекаемой семье совершил самовольный уход из семьи. Несовершеннолетний на учете не состоял, по месту обучения характеризовался удовлетворительно, семья на учёте в банке данных о несовершеннолетних и семьях, находящихся в социально опасном положении, а также на социальном патронаже в БУ ОО «КЦСОН Большереченского района», не состояла, несовершеннолетний был обеспечен всем необходимым для проживания и развития. </w:t>
      </w:r>
    </w:p>
    <w:p w14:paraId="2D00A44C" w14:textId="77777777" w:rsidR="00076515" w:rsidRPr="004F31CB" w:rsidRDefault="00076515" w:rsidP="00076515">
      <w:pPr>
        <w:ind w:firstLine="709"/>
        <w:jc w:val="both"/>
      </w:pPr>
      <w:r w:rsidRPr="004F31CB">
        <w:t>Причиной самовольного ухода из дома явились разногласия между опекуном и несовершеннолетним по дальнейшему продолжению обучения, после освоения основного общего образования и пройденной итоговой аттестации. Во время самовольного ухода преступлений в отношении несовершеннолетнего и несовершеннолетним не совершено. Специалистами органа опеки и попечительства проведено внеплановое обследование условий проживания несовершеннолетнего, проведена профилактическая работа с несовершеннолетним и опекуном, в дальнейшем несовершеннолетний вернулся в учебное заведение района, для продолжения обучения, по месту обучения в настоящий момент характеризуется удовлетворительно.</w:t>
      </w:r>
    </w:p>
    <w:p w14:paraId="0CABC889" w14:textId="77777777" w:rsidR="00076515" w:rsidRPr="004F31CB" w:rsidRDefault="00076515" w:rsidP="00076515">
      <w:pPr>
        <w:ind w:firstLine="708"/>
        <w:jc w:val="both"/>
      </w:pPr>
      <w:r w:rsidRPr="004F31CB">
        <w:t>В отношении несовершеннолетних совершено 18 (2023г. – 13, 2022г. – 16, 2021г. – 25) преступлений, 30 потерпевших</w:t>
      </w:r>
      <w:r w:rsidRPr="004F31CB">
        <w:rPr>
          <w:i/>
        </w:rPr>
        <w:t>.</w:t>
      </w:r>
    </w:p>
    <w:tbl>
      <w:tblPr>
        <w:tblStyle w:val="a7"/>
        <w:tblW w:w="9634" w:type="dxa"/>
        <w:tblInd w:w="0" w:type="dxa"/>
        <w:tblLayout w:type="fixed"/>
        <w:tblLook w:val="04A0" w:firstRow="1" w:lastRow="0" w:firstColumn="1" w:lastColumn="0" w:noHBand="0" w:noVBand="1"/>
      </w:tblPr>
      <w:tblGrid>
        <w:gridCol w:w="7366"/>
        <w:gridCol w:w="2268"/>
      </w:tblGrid>
      <w:tr w:rsidR="00076515" w:rsidRPr="004F31CB" w14:paraId="34FB75AD" w14:textId="77777777" w:rsidTr="00305FB6">
        <w:trPr>
          <w:trHeight w:val="343"/>
        </w:trPr>
        <w:tc>
          <w:tcPr>
            <w:tcW w:w="7366" w:type="dxa"/>
            <w:tcBorders>
              <w:top w:val="single" w:sz="4" w:space="0" w:color="auto"/>
              <w:left w:val="single" w:sz="4" w:space="0" w:color="auto"/>
              <w:bottom w:val="single" w:sz="4" w:space="0" w:color="auto"/>
              <w:right w:val="single" w:sz="4" w:space="0" w:color="auto"/>
            </w:tcBorders>
            <w:hideMark/>
          </w:tcPr>
          <w:p w14:paraId="3538E9D7" w14:textId="77777777" w:rsidR="00076515" w:rsidRPr="004F31CB" w:rsidRDefault="00076515" w:rsidP="00305FB6">
            <w:pPr>
              <w:widowControl w:val="0"/>
              <w:autoSpaceDE w:val="0"/>
              <w:autoSpaceDN w:val="0"/>
              <w:adjustRightInd w:val="0"/>
              <w:jc w:val="both"/>
              <w:rPr>
                <w:lang w:eastAsia="en-US"/>
              </w:rPr>
            </w:pPr>
            <w:r w:rsidRPr="004F31CB">
              <w:rPr>
                <w:lang w:eastAsia="en-US"/>
              </w:rPr>
              <w:t xml:space="preserve">- </w:t>
            </w:r>
            <w:r w:rsidRPr="004F31CB">
              <w:t xml:space="preserve"> </w:t>
            </w:r>
            <w:r w:rsidRPr="004F31CB">
              <w:rPr>
                <w:bCs/>
                <w:color w:val="000000"/>
                <w:shd w:val="clear" w:color="auto" w:fill="FFFFFF"/>
              </w:rPr>
              <w:t>ст.</w:t>
            </w:r>
            <w:r w:rsidRPr="004F31CB">
              <w:t xml:space="preserve">157 УК РФ - </w:t>
            </w:r>
            <w:r w:rsidRPr="004F31CB">
              <w:rPr>
                <w:bCs/>
                <w:color w:val="000000"/>
                <w:shd w:val="clear" w:color="auto" w:fill="FFFFFF"/>
              </w:rPr>
              <w:t xml:space="preserve">неуплата средств на содержание детей </w:t>
            </w:r>
          </w:p>
        </w:tc>
        <w:tc>
          <w:tcPr>
            <w:tcW w:w="2268" w:type="dxa"/>
            <w:tcBorders>
              <w:top w:val="single" w:sz="4" w:space="0" w:color="auto"/>
              <w:left w:val="single" w:sz="4" w:space="0" w:color="auto"/>
              <w:bottom w:val="single" w:sz="4" w:space="0" w:color="auto"/>
              <w:right w:val="single" w:sz="4" w:space="0" w:color="auto"/>
            </w:tcBorders>
          </w:tcPr>
          <w:p w14:paraId="636FAE2D"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14 (2023г.-7),</w:t>
            </w:r>
          </w:p>
          <w:p w14:paraId="4E79E2B7"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 xml:space="preserve">(24 потерпевших) </w:t>
            </w:r>
          </w:p>
        </w:tc>
      </w:tr>
      <w:tr w:rsidR="00076515" w:rsidRPr="004F31CB" w14:paraId="499EB3CE" w14:textId="77777777" w:rsidTr="00305FB6">
        <w:trPr>
          <w:trHeight w:val="343"/>
        </w:trPr>
        <w:tc>
          <w:tcPr>
            <w:tcW w:w="7366" w:type="dxa"/>
            <w:tcBorders>
              <w:top w:val="single" w:sz="4" w:space="0" w:color="auto"/>
              <w:left w:val="single" w:sz="4" w:space="0" w:color="auto"/>
              <w:bottom w:val="single" w:sz="4" w:space="0" w:color="auto"/>
              <w:right w:val="single" w:sz="4" w:space="0" w:color="auto"/>
            </w:tcBorders>
          </w:tcPr>
          <w:p w14:paraId="2DDE369B" w14:textId="77777777" w:rsidR="00076515" w:rsidRPr="004F31CB" w:rsidRDefault="00076515" w:rsidP="00305FB6">
            <w:pPr>
              <w:widowControl w:val="0"/>
              <w:autoSpaceDE w:val="0"/>
              <w:autoSpaceDN w:val="0"/>
              <w:adjustRightInd w:val="0"/>
              <w:jc w:val="both"/>
              <w:rPr>
                <w:lang w:eastAsia="en-US"/>
              </w:rPr>
            </w:pPr>
            <w:r w:rsidRPr="004F31CB">
              <w:t>- ч. 3 ст. 135 УК РФ – с</w:t>
            </w:r>
            <w:r w:rsidRPr="004F31CB">
              <w:rPr>
                <w:shd w:val="clear" w:color="auto" w:fill="FFFFFF"/>
              </w:rPr>
              <w:t>овершение развратных </w:t>
            </w:r>
            <w:hyperlink r:id="rId6" w:anchor="dst100035" w:history="1">
              <w:r w:rsidRPr="004F31CB">
                <w:rPr>
                  <w:rStyle w:val="a3"/>
                  <w:color w:val="auto"/>
                  <w:u w:val="none"/>
                  <w:shd w:val="clear" w:color="auto" w:fill="FFFFFF"/>
                </w:rPr>
                <w:t>действий</w:t>
              </w:r>
            </w:hyperlink>
            <w:r w:rsidRPr="004F31CB">
              <w:rPr>
                <w:shd w:val="clear" w:color="auto" w:fill="FFFFFF"/>
              </w:rPr>
              <w:t> без применения насилия лицом, достигшим восемнадцатилетнего возраста, в отношении лица, не достигшего шестнадцатилетнего возраста</w:t>
            </w:r>
          </w:p>
        </w:tc>
        <w:tc>
          <w:tcPr>
            <w:tcW w:w="2268" w:type="dxa"/>
            <w:tcBorders>
              <w:top w:val="single" w:sz="4" w:space="0" w:color="auto"/>
              <w:left w:val="single" w:sz="4" w:space="0" w:color="auto"/>
              <w:bottom w:val="single" w:sz="4" w:space="0" w:color="auto"/>
              <w:right w:val="single" w:sz="4" w:space="0" w:color="auto"/>
            </w:tcBorders>
          </w:tcPr>
          <w:p w14:paraId="40E19A19"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w:t>
            </w:r>
          </w:p>
          <w:p w14:paraId="29E176FE"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(3 потерпевших)</w:t>
            </w:r>
          </w:p>
        </w:tc>
      </w:tr>
      <w:tr w:rsidR="00076515" w:rsidRPr="004F31CB" w14:paraId="63555C73" w14:textId="77777777" w:rsidTr="00305FB6">
        <w:trPr>
          <w:trHeight w:val="343"/>
        </w:trPr>
        <w:tc>
          <w:tcPr>
            <w:tcW w:w="7366" w:type="dxa"/>
            <w:tcBorders>
              <w:top w:val="single" w:sz="4" w:space="0" w:color="auto"/>
              <w:left w:val="single" w:sz="4" w:space="0" w:color="auto"/>
              <w:bottom w:val="single" w:sz="4" w:space="0" w:color="auto"/>
              <w:right w:val="single" w:sz="4" w:space="0" w:color="auto"/>
            </w:tcBorders>
          </w:tcPr>
          <w:p w14:paraId="6864D541" w14:textId="77777777" w:rsidR="00076515" w:rsidRPr="004F31CB" w:rsidRDefault="00076515" w:rsidP="00305FB6">
            <w:pPr>
              <w:widowControl w:val="0"/>
              <w:autoSpaceDE w:val="0"/>
              <w:autoSpaceDN w:val="0"/>
              <w:adjustRightInd w:val="0"/>
              <w:jc w:val="both"/>
              <w:rPr>
                <w:lang w:eastAsia="en-US"/>
              </w:rPr>
            </w:pPr>
            <w:r w:rsidRPr="004F31CB">
              <w:t>-  ч. 1 ст. 134 УК РФ – п</w:t>
            </w:r>
            <w:r w:rsidRPr="004F31CB">
              <w:rPr>
                <w:shd w:val="clear" w:color="auto" w:fill="FFFFFF"/>
              </w:rPr>
              <w:t>оловое сношение с лицом, не достигшим шестнадцатилетнего возраста, совершенное лицом, достигшим восемнадцатилетнего возраста</w:t>
            </w:r>
          </w:p>
        </w:tc>
        <w:tc>
          <w:tcPr>
            <w:tcW w:w="2268" w:type="dxa"/>
            <w:tcBorders>
              <w:top w:val="single" w:sz="4" w:space="0" w:color="auto"/>
              <w:left w:val="single" w:sz="4" w:space="0" w:color="auto"/>
              <w:bottom w:val="single" w:sz="4" w:space="0" w:color="auto"/>
              <w:right w:val="single" w:sz="4" w:space="0" w:color="auto"/>
            </w:tcBorders>
          </w:tcPr>
          <w:p w14:paraId="7F55FC45"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w:t>
            </w:r>
          </w:p>
          <w:p w14:paraId="20BBE538"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 потерпевшая)</w:t>
            </w:r>
          </w:p>
        </w:tc>
      </w:tr>
      <w:tr w:rsidR="00076515" w:rsidRPr="004F31CB" w14:paraId="051DAAD3" w14:textId="77777777" w:rsidTr="00305FB6">
        <w:trPr>
          <w:trHeight w:val="343"/>
        </w:trPr>
        <w:tc>
          <w:tcPr>
            <w:tcW w:w="7366" w:type="dxa"/>
            <w:tcBorders>
              <w:top w:val="single" w:sz="4" w:space="0" w:color="auto"/>
              <w:left w:val="single" w:sz="4" w:space="0" w:color="auto"/>
              <w:bottom w:val="single" w:sz="4" w:space="0" w:color="auto"/>
              <w:right w:val="single" w:sz="4" w:space="0" w:color="auto"/>
            </w:tcBorders>
          </w:tcPr>
          <w:p w14:paraId="5CC89013" w14:textId="77777777" w:rsidR="00076515" w:rsidRPr="004F31CB" w:rsidRDefault="00076515" w:rsidP="00305FB6">
            <w:pPr>
              <w:widowControl w:val="0"/>
              <w:autoSpaceDE w:val="0"/>
              <w:autoSpaceDN w:val="0"/>
              <w:adjustRightInd w:val="0"/>
              <w:jc w:val="both"/>
              <w:rPr>
                <w:lang w:eastAsia="en-US"/>
              </w:rPr>
            </w:pPr>
            <w:r w:rsidRPr="004F31CB">
              <w:rPr>
                <w:bCs/>
                <w:shd w:val="clear" w:color="auto" w:fill="FFFFFF"/>
              </w:rPr>
              <w:t>- п. «з» ч. 2 ст. 112 УК РФ – умышленное причинение средней тяжести вреда здоровью</w:t>
            </w:r>
          </w:p>
        </w:tc>
        <w:tc>
          <w:tcPr>
            <w:tcW w:w="2268" w:type="dxa"/>
            <w:tcBorders>
              <w:top w:val="single" w:sz="4" w:space="0" w:color="auto"/>
              <w:left w:val="single" w:sz="4" w:space="0" w:color="auto"/>
              <w:bottom w:val="single" w:sz="4" w:space="0" w:color="auto"/>
              <w:right w:val="single" w:sz="4" w:space="0" w:color="auto"/>
            </w:tcBorders>
          </w:tcPr>
          <w:p w14:paraId="154C231D"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w:t>
            </w:r>
          </w:p>
          <w:p w14:paraId="24EBCCD4" w14:textId="77777777" w:rsidR="00076515" w:rsidRPr="004F31CB" w:rsidRDefault="00076515" w:rsidP="00305FB6">
            <w:pPr>
              <w:widowControl w:val="0"/>
              <w:tabs>
                <w:tab w:val="left" w:pos="5295"/>
              </w:tabs>
              <w:autoSpaceDE w:val="0"/>
              <w:autoSpaceDN w:val="0"/>
              <w:adjustRightInd w:val="0"/>
              <w:jc w:val="center"/>
              <w:rPr>
                <w:i/>
                <w:lang w:eastAsia="en-US"/>
              </w:rPr>
            </w:pPr>
            <w:r w:rsidRPr="004F31CB">
              <w:rPr>
                <w:lang w:eastAsia="en-US"/>
              </w:rPr>
              <w:t>(1 потерпевший)</w:t>
            </w:r>
          </w:p>
        </w:tc>
      </w:tr>
      <w:tr w:rsidR="00076515" w:rsidRPr="004F31CB" w14:paraId="0A33EF88" w14:textId="77777777" w:rsidTr="00305FB6">
        <w:trPr>
          <w:trHeight w:val="343"/>
        </w:trPr>
        <w:tc>
          <w:tcPr>
            <w:tcW w:w="7366" w:type="dxa"/>
            <w:tcBorders>
              <w:top w:val="single" w:sz="4" w:space="0" w:color="auto"/>
              <w:left w:val="single" w:sz="4" w:space="0" w:color="auto"/>
              <w:bottom w:val="single" w:sz="4" w:space="0" w:color="auto"/>
              <w:right w:val="single" w:sz="4" w:space="0" w:color="auto"/>
            </w:tcBorders>
          </w:tcPr>
          <w:p w14:paraId="5E2F10E8" w14:textId="77777777" w:rsidR="00076515" w:rsidRPr="004F31CB" w:rsidRDefault="00076515" w:rsidP="00305FB6">
            <w:pPr>
              <w:widowControl w:val="0"/>
              <w:autoSpaceDE w:val="0"/>
              <w:autoSpaceDN w:val="0"/>
              <w:adjustRightInd w:val="0"/>
              <w:jc w:val="both"/>
              <w:rPr>
                <w:bCs/>
                <w:shd w:val="clear" w:color="auto" w:fill="FFFFFF"/>
              </w:rPr>
            </w:pPr>
            <w:r w:rsidRPr="004F31CB">
              <w:t>- ч. 1 ст. 159 УК РФ –</w:t>
            </w:r>
            <w:r w:rsidRPr="004F31CB">
              <w:rPr>
                <w:shd w:val="clear" w:color="auto" w:fill="FFFFFF"/>
              </w:rPr>
              <w:t xml:space="preserve"> мошенничество, то есть </w:t>
            </w:r>
            <w:hyperlink r:id="rId7" w:anchor="dst102596" w:history="1">
              <w:r w:rsidRPr="004F31CB">
                <w:rPr>
                  <w:rStyle w:val="a3"/>
                  <w:color w:val="auto"/>
                  <w:u w:val="none"/>
                  <w:shd w:val="clear" w:color="auto" w:fill="FFFFFF"/>
                </w:rPr>
                <w:t>хищение</w:t>
              </w:r>
            </w:hyperlink>
            <w:r w:rsidRPr="004F31CB">
              <w:rPr>
                <w:shd w:val="clear" w:color="auto" w:fill="FFFFFF"/>
              </w:rPr>
              <w:t> чужого имущества или приобретение права на чужое имущество путем </w:t>
            </w:r>
            <w:hyperlink r:id="rId8" w:history="1">
              <w:r w:rsidRPr="004F31CB">
                <w:rPr>
                  <w:rStyle w:val="a3"/>
                  <w:color w:val="auto"/>
                  <w:u w:val="none"/>
                  <w:shd w:val="clear" w:color="auto" w:fill="FFFFFF"/>
                </w:rPr>
                <w:t>обмана</w:t>
              </w:r>
            </w:hyperlink>
            <w:r w:rsidRPr="004F31CB">
              <w:rPr>
                <w:shd w:val="clear" w:color="auto" w:fill="FFFFFF"/>
              </w:rPr>
              <w:t> или </w:t>
            </w:r>
            <w:hyperlink r:id="rId9" w:anchor="dst100009" w:history="1">
              <w:r w:rsidRPr="004F31CB">
                <w:rPr>
                  <w:rStyle w:val="a3"/>
                  <w:color w:val="auto"/>
                  <w:u w:val="none"/>
                  <w:shd w:val="clear" w:color="auto" w:fill="FFFFFF"/>
                </w:rPr>
                <w:t>злоупотребления доверием</w:t>
              </w:r>
            </w:hyperlink>
          </w:p>
        </w:tc>
        <w:tc>
          <w:tcPr>
            <w:tcW w:w="2268" w:type="dxa"/>
            <w:tcBorders>
              <w:top w:val="single" w:sz="4" w:space="0" w:color="auto"/>
              <w:left w:val="single" w:sz="4" w:space="0" w:color="auto"/>
              <w:bottom w:val="single" w:sz="4" w:space="0" w:color="auto"/>
              <w:right w:val="single" w:sz="4" w:space="0" w:color="auto"/>
            </w:tcBorders>
          </w:tcPr>
          <w:p w14:paraId="4EA86D38"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w:t>
            </w:r>
          </w:p>
          <w:p w14:paraId="2E72EE7D" w14:textId="77777777" w:rsidR="00076515" w:rsidRPr="004F31CB" w:rsidRDefault="00076515" w:rsidP="00305FB6">
            <w:pPr>
              <w:widowControl w:val="0"/>
              <w:tabs>
                <w:tab w:val="left" w:pos="5295"/>
              </w:tabs>
              <w:autoSpaceDE w:val="0"/>
              <w:autoSpaceDN w:val="0"/>
              <w:adjustRightInd w:val="0"/>
              <w:jc w:val="center"/>
              <w:rPr>
                <w:lang w:eastAsia="en-US"/>
              </w:rPr>
            </w:pPr>
            <w:r w:rsidRPr="004F31CB">
              <w:rPr>
                <w:lang w:eastAsia="en-US"/>
              </w:rPr>
              <w:t>(1 потерпевшая)</w:t>
            </w:r>
          </w:p>
        </w:tc>
      </w:tr>
      <w:tr w:rsidR="00076515" w:rsidRPr="004F31CB" w14:paraId="336F88D4" w14:textId="77777777" w:rsidTr="00305FB6">
        <w:trPr>
          <w:trHeight w:val="287"/>
        </w:trPr>
        <w:tc>
          <w:tcPr>
            <w:tcW w:w="7366" w:type="dxa"/>
            <w:tcBorders>
              <w:top w:val="single" w:sz="4" w:space="0" w:color="auto"/>
              <w:left w:val="single" w:sz="4" w:space="0" w:color="auto"/>
              <w:bottom w:val="single" w:sz="4" w:space="0" w:color="auto"/>
              <w:right w:val="single" w:sz="4" w:space="0" w:color="auto"/>
            </w:tcBorders>
            <w:hideMark/>
          </w:tcPr>
          <w:p w14:paraId="0578D7C7" w14:textId="77777777" w:rsidR="00076515" w:rsidRPr="004F31CB" w:rsidRDefault="00076515" w:rsidP="00305FB6">
            <w:pPr>
              <w:widowControl w:val="0"/>
              <w:autoSpaceDE w:val="0"/>
              <w:autoSpaceDN w:val="0"/>
              <w:adjustRightInd w:val="0"/>
              <w:jc w:val="both"/>
              <w:rPr>
                <w:lang w:eastAsia="en-US"/>
              </w:rPr>
            </w:pPr>
            <w:r w:rsidRPr="004F31CB">
              <w:rPr>
                <w:lang w:eastAsia="en-US"/>
              </w:rPr>
              <w:t>Итого:</w:t>
            </w:r>
          </w:p>
        </w:tc>
        <w:tc>
          <w:tcPr>
            <w:tcW w:w="2268" w:type="dxa"/>
            <w:tcBorders>
              <w:top w:val="single" w:sz="4" w:space="0" w:color="auto"/>
              <w:left w:val="single" w:sz="4" w:space="0" w:color="auto"/>
              <w:bottom w:val="single" w:sz="4" w:space="0" w:color="auto"/>
              <w:right w:val="single" w:sz="4" w:space="0" w:color="auto"/>
            </w:tcBorders>
          </w:tcPr>
          <w:p w14:paraId="07FA9695" w14:textId="77777777" w:rsidR="00076515" w:rsidRPr="004F31CB" w:rsidRDefault="00076515" w:rsidP="00305FB6">
            <w:pPr>
              <w:widowControl w:val="0"/>
              <w:tabs>
                <w:tab w:val="center" w:pos="294"/>
                <w:tab w:val="left" w:pos="5295"/>
              </w:tabs>
              <w:autoSpaceDE w:val="0"/>
              <w:autoSpaceDN w:val="0"/>
              <w:adjustRightInd w:val="0"/>
              <w:jc w:val="center"/>
              <w:rPr>
                <w:lang w:eastAsia="en-US"/>
              </w:rPr>
            </w:pPr>
            <w:r w:rsidRPr="004F31CB">
              <w:rPr>
                <w:lang w:eastAsia="en-US"/>
              </w:rPr>
              <w:t>18</w:t>
            </w:r>
          </w:p>
        </w:tc>
      </w:tr>
    </w:tbl>
    <w:p w14:paraId="58E0F76B" w14:textId="77777777" w:rsidR="00076515" w:rsidRPr="004F31CB" w:rsidRDefault="00076515" w:rsidP="00076515">
      <w:pPr>
        <w:ind w:firstLine="709"/>
        <w:jc w:val="both"/>
      </w:pPr>
    </w:p>
    <w:p w14:paraId="4980ABDF" w14:textId="77777777" w:rsidR="00076515" w:rsidRPr="004F31CB" w:rsidRDefault="00076515" w:rsidP="00076515">
      <w:pPr>
        <w:ind w:firstLine="709"/>
        <w:jc w:val="both"/>
      </w:pPr>
      <w:r w:rsidRPr="004F31CB">
        <w:t xml:space="preserve">За 12 месяцев 2024 года доставлено по различным основаниям в ОМВД России по Большереченскому району 12 несовершеннолетних (2023 – 30, 2022 – 38, 2021 – 44, 2020 – 57, 2019 – 58, 2018 – 43). </w:t>
      </w:r>
    </w:p>
    <w:p w14:paraId="684E6858" w14:textId="77777777" w:rsidR="00076515" w:rsidRPr="004F31CB" w:rsidRDefault="00076515" w:rsidP="00076515">
      <w:pPr>
        <w:ind w:firstLine="709"/>
        <w:jc w:val="both"/>
      </w:pPr>
      <w:r w:rsidRPr="004F31CB">
        <w:t>По акту оперативного дежурного в социально реабилитационные Центры региона помещено</w:t>
      </w:r>
      <w:r w:rsidRPr="004F31CB">
        <w:rPr>
          <w:color w:val="FF0000"/>
        </w:rPr>
        <w:t xml:space="preserve"> </w:t>
      </w:r>
      <w:r w:rsidRPr="004F31CB">
        <w:t xml:space="preserve">27 несовершеннолетних (2023г. – 42, 2022г. – 42, 2021г. – 25), 2 малолетних помещены в дом ребенка, причина помещения детей в учреждения, это семейное неблагополучие.   </w:t>
      </w:r>
    </w:p>
    <w:p w14:paraId="2305EC1C" w14:textId="77777777" w:rsidR="00076515" w:rsidRPr="004F31CB" w:rsidRDefault="00076515" w:rsidP="00076515">
      <w:pPr>
        <w:ind w:firstLine="709"/>
        <w:jc w:val="both"/>
      </w:pPr>
      <w:r w:rsidRPr="004F31CB">
        <w:t xml:space="preserve">На профилактическом учете в ПДН ОМВД России по Большереченскому району Омской области на 01.01.2025 года состоит 34 (на 01.01.2024 – 22, на 01.01.2023г. – 24) несовершеннолетних, 37 (на 01.01.2024г. – 52, на 01.01.2023г. – 47) неблагополучных родителя. </w:t>
      </w:r>
    </w:p>
    <w:p w14:paraId="353FB67B" w14:textId="77777777" w:rsidR="00076515" w:rsidRPr="004F31CB" w:rsidRDefault="00076515" w:rsidP="00076515">
      <w:pPr>
        <w:ind w:firstLine="708"/>
        <w:jc w:val="both"/>
        <w:rPr>
          <w:color w:val="000000"/>
        </w:rPr>
      </w:pPr>
      <w:r w:rsidRPr="004F31CB">
        <w:rPr>
          <w:color w:val="000000"/>
        </w:rPr>
        <w:t xml:space="preserve">За 2024 год с целью предупреждения дорожно-транспортных происшествий, снижения тяжести их последствий сотрудниками ОГИБДД при надзоре за дорожным движением выявлено 34 нарушения правил дорожного движения несовершеннолетними, из них 19 несовершеннолетних управляли транспортным средством, не имея права управления транспортным средством, за что привлечены к административной ответственности.  </w:t>
      </w:r>
    </w:p>
    <w:p w14:paraId="68484B06" w14:textId="77777777" w:rsidR="00076515" w:rsidRPr="004F31CB" w:rsidRDefault="00076515" w:rsidP="00076515">
      <w:pPr>
        <w:ind w:firstLine="708"/>
        <w:jc w:val="both"/>
      </w:pPr>
      <w:r w:rsidRPr="004F31CB">
        <w:t xml:space="preserve">На территории района остаётся высоким число несовершеннолетних, нарушающих правила дорожного движения. Учитывая тенденцию высокого числа несовершеннолетних, нарушающих правила дорожного движения, считаем приоритетными направлениями в профилактической деятельности в проведении родительского </w:t>
      </w:r>
      <w:r w:rsidRPr="004F31CB">
        <w:rPr>
          <w:highlight w:val="yellow"/>
        </w:rPr>
        <w:t>всеобуча</w:t>
      </w:r>
      <w:r w:rsidRPr="004F31CB">
        <w:t xml:space="preserve">, направленного на повышение родительской ответственности за воспитание и обеспечение безопасности детей, также считаем основной задачей в деятельности по профилактике детского дорожно-транспортного травматизма, как </w:t>
      </w:r>
      <w:r w:rsidRPr="004F31CB">
        <w:rPr>
          <w:color w:val="000000"/>
        </w:rPr>
        <w:t>проблему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14:paraId="6F49A080" w14:textId="77777777" w:rsidR="0037578C" w:rsidRPr="004F31CB" w:rsidRDefault="0037578C" w:rsidP="0037578C">
      <w:pPr>
        <w:tabs>
          <w:tab w:val="left" w:pos="6270"/>
        </w:tabs>
        <w:ind w:firstLine="709"/>
        <w:jc w:val="both"/>
        <w:rPr>
          <w:lang w:eastAsia="en-US"/>
        </w:rPr>
      </w:pPr>
      <w:r w:rsidRPr="004F31CB">
        <w:rPr>
          <w:lang w:eastAsia="en-US"/>
        </w:rPr>
        <w:t>В 2024 году на заседании комиссии по делам несовершеннолетних и защите их прав Большереченского муниципального района Омской области рассмотрено 204 материала (дел) в отношении несовершеннолетних и законных представителей несовершеннолетних.</w:t>
      </w:r>
    </w:p>
    <w:p w14:paraId="769F4B54" w14:textId="77777777" w:rsidR="0037578C" w:rsidRPr="004F31CB" w:rsidRDefault="0037578C" w:rsidP="0037578C">
      <w:pPr>
        <w:tabs>
          <w:tab w:val="left" w:pos="6270"/>
        </w:tabs>
        <w:ind w:firstLine="709"/>
        <w:jc w:val="both"/>
      </w:pPr>
      <w:r w:rsidRPr="004F31CB">
        <w:t>Сведения об исполнении Кодекса Российской Федерации об административных правонарушениях:</w:t>
      </w:r>
    </w:p>
    <w:tbl>
      <w:tblPr>
        <w:tblStyle w:val="a7"/>
        <w:tblW w:w="0" w:type="auto"/>
        <w:tblInd w:w="108" w:type="dxa"/>
        <w:tblLook w:val="04A0" w:firstRow="1" w:lastRow="0" w:firstColumn="1" w:lastColumn="0" w:noHBand="0" w:noVBand="1"/>
      </w:tblPr>
      <w:tblGrid>
        <w:gridCol w:w="6355"/>
        <w:gridCol w:w="936"/>
        <w:gridCol w:w="936"/>
        <w:gridCol w:w="1125"/>
      </w:tblGrid>
      <w:tr w:rsidR="0037578C" w:rsidRPr="004F31CB" w14:paraId="3595FD8A" w14:textId="77777777" w:rsidTr="00305FB6">
        <w:tc>
          <w:tcPr>
            <w:tcW w:w="6355" w:type="dxa"/>
            <w:tcBorders>
              <w:top w:val="single" w:sz="4" w:space="0" w:color="auto"/>
              <w:left w:val="single" w:sz="4" w:space="0" w:color="auto"/>
              <w:bottom w:val="single" w:sz="4" w:space="0" w:color="auto"/>
              <w:right w:val="single" w:sz="4" w:space="0" w:color="auto"/>
            </w:tcBorders>
          </w:tcPr>
          <w:p w14:paraId="5819C708" w14:textId="77777777" w:rsidR="0037578C" w:rsidRPr="004F31CB" w:rsidRDefault="0037578C" w:rsidP="00305FB6">
            <w:pPr>
              <w:jc w:val="both"/>
              <w:rPr>
                <w:lang w:eastAsia="en-US"/>
              </w:rPr>
            </w:pPr>
          </w:p>
        </w:tc>
        <w:tc>
          <w:tcPr>
            <w:tcW w:w="880" w:type="dxa"/>
            <w:tcBorders>
              <w:top w:val="single" w:sz="4" w:space="0" w:color="auto"/>
              <w:left w:val="single" w:sz="4" w:space="0" w:color="auto"/>
              <w:bottom w:val="single" w:sz="4" w:space="0" w:color="auto"/>
              <w:right w:val="single" w:sz="4" w:space="0" w:color="auto"/>
            </w:tcBorders>
            <w:hideMark/>
          </w:tcPr>
          <w:p w14:paraId="6FF55EF0" w14:textId="77777777" w:rsidR="0037578C" w:rsidRPr="004F31CB" w:rsidRDefault="0037578C" w:rsidP="00305FB6">
            <w:pPr>
              <w:jc w:val="center"/>
              <w:rPr>
                <w:lang w:eastAsia="en-US"/>
              </w:rPr>
            </w:pPr>
            <w:r w:rsidRPr="004F31CB">
              <w:rPr>
                <w:lang w:eastAsia="en-US"/>
              </w:rPr>
              <w:t>2022г.</w:t>
            </w:r>
          </w:p>
        </w:tc>
        <w:tc>
          <w:tcPr>
            <w:tcW w:w="876" w:type="dxa"/>
            <w:tcBorders>
              <w:top w:val="single" w:sz="4" w:space="0" w:color="auto"/>
              <w:left w:val="single" w:sz="4" w:space="0" w:color="auto"/>
              <w:bottom w:val="single" w:sz="4" w:space="0" w:color="auto"/>
              <w:right w:val="single" w:sz="4" w:space="0" w:color="auto"/>
            </w:tcBorders>
            <w:hideMark/>
          </w:tcPr>
          <w:p w14:paraId="3347FFA5" w14:textId="77777777" w:rsidR="0037578C" w:rsidRPr="004F31CB" w:rsidRDefault="0037578C" w:rsidP="00305FB6">
            <w:pPr>
              <w:jc w:val="center"/>
              <w:rPr>
                <w:lang w:eastAsia="en-US"/>
              </w:rPr>
            </w:pPr>
            <w:r w:rsidRPr="004F31CB">
              <w:rPr>
                <w:lang w:eastAsia="en-US"/>
              </w:rPr>
              <w:t>2023г.</w:t>
            </w:r>
          </w:p>
        </w:tc>
        <w:tc>
          <w:tcPr>
            <w:tcW w:w="1125" w:type="dxa"/>
            <w:tcBorders>
              <w:top w:val="single" w:sz="4" w:space="0" w:color="auto"/>
              <w:left w:val="single" w:sz="4" w:space="0" w:color="auto"/>
              <w:bottom w:val="single" w:sz="4" w:space="0" w:color="auto"/>
              <w:right w:val="single" w:sz="4" w:space="0" w:color="auto"/>
            </w:tcBorders>
            <w:hideMark/>
          </w:tcPr>
          <w:p w14:paraId="6C272A7D" w14:textId="77777777" w:rsidR="0037578C" w:rsidRPr="004F31CB" w:rsidRDefault="0037578C" w:rsidP="00305FB6">
            <w:pPr>
              <w:jc w:val="center"/>
              <w:rPr>
                <w:lang w:eastAsia="en-US"/>
              </w:rPr>
            </w:pPr>
            <w:r w:rsidRPr="004F31CB">
              <w:rPr>
                <w:lang w:eastAsia="en-US"/>
              </w:rPr>
              <w:t>2024г.</w:t>
            </w:r>
          </w:p>
        </w:tc>
      </w:tr>
      <w:tr w:rsidR="0037578C" w:rsidRPr="004F31CB" w14:paraId="7FB7EBFE" w14:textId="77777777" w:rsidTr="00305FB6">
        <w:tc>
          <w:tcPr>
            <w:tcW w:w="9236" w:type="dxa"/>
            <w:gridSpan w:val="4"/>
            <w:tcBorders>
              <w:top w:val="single" w:sz="4" w:space="0" w:color="auto"/>
              <w:left w:val="single" w:sz="4" w:space="0" w:color="auto"/>
              <w:bottom w:val="single" w:sz="4" w:space="0" w:color="auto"/>
              <w:right w:val="single" w:sz="4" w:space="0" w:color="auto"/>
            </w:tcBorders>
            <w:hideMark/>
          </w:tcPr>
          <w:p w14:paraId="562C61FC" w14:textId="77777777" w:rsidR="0037578C" w:rsidRPr="004F31CB" w:rsidRDefault="0037578C" w:rsidP="00305FB6">
            <w:pPr>
              <w:jc w:val="both"/>
              <w:rPr>
                <w:lang w:eastAsia="en-US"/>
              </w:rPr>
            </w:pPr>
            <w:r w:rsidRPr="004F31CB">
              <w:rPr>
                <w:lang w:eastAsia="en-US"/>
              </w:rPr>
              <w:t>1. Рассмотрено дел об административных правонарушениях:</w:t>
            </w:r>
          </w:p>
        </w:tc>
      </w:tr>
      <w:tr w:rsidR="0037578C" w:rsidRPr="004F31CB" w14:paraId="2A6791E0"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4DE55B3F" w14:textId="77777777" w:rsidR="0037578C" w:rsidRPr="004F31CB" w:rsidRDefault="0037578C" w:rsidP="00305FB6">
            <w:pPr>
              <w:jc w:val="both"/>
              <w:rPr>
                <w:lang w:eastAsia="en-US"/>
              </w:rPr>
            </w:pPr>
            <w:r w:rsidRPr="004F31CB">
              <w:rPr>
                <w:lang w:eastAsia="en-US"/>
              </w:rPr>
              <w:t>- в отношении несовершеннолетних:</w:t>
            </w:r>
          </w:p>
        </w:tc>
        <w:tc>
          <w:tcPr>
            <w:tcW w:w="880" w:type="dxa"/>
            <w:tcBorders>
              <w:top w:val="single" w:sz="4" w:space="0" w:color="auto"/>
              <w:left w:val="single" w:sz="4" w:space="0" w:color="auto"/>
              <w:bottom w:val="single" w:sz="4" w:space="0" w:color="auto"/>
              <w:right w:val="single" w:sz="4" w:space="0" w:color="auto"/>
            </w:tcBorders>
          </w:tcPr>
          <w:p w14:paraId="72EA4FFB" w14:textId="77777777" w:rsidR="0037578C" w:rsidRPr="004F31CB" w:rsidRDefault="0037578C" w:rsidP="00305FB6">
            <w:pPr>
              <w:jc w:val="center"/>
              <w:rPr>
                <w:lang w:eastAsia="en-US"/>
              </w:rPr>
            </w:pPr>
            <w:r w:rsidRPr="004F31CB">
              <w:rPr>
                <w:lang w:eastAsia="en-US"/>
              </w:rPr>
              <w:t>20</w:t>
            </w:r>
          </w:p>
        </w:tc>
        <w:tc>
          <w:tcPr>
            <w:tcW w:w="876" w:type="dxa"/>
            <w:tcBorders>
              <w:top w:val="single" w:sz="4" w:space="0" w:color="auto"/>
              <w:left w:val="single" w:sz="4" w:space="0" w:color="auto"/>
              <w:bottom w:val="single" w:sz="4" w:space="0" w:color="auto"/>
              <w:right w:val="single" w:sz="4" w:space="0" w:color="auto"/>
            </w:tcBorders>
          </w:tcPr>
          <w:p w14:paraId="220B570F" w14:textId="77777777" w:rsidR="0037578C" w:rsidRPr="004F31CB" w:rsidRDefault="0037578C" w:rsidP="00305FB6">
            <w:pPr>
              <w:jc w:val="center"/>
              <w:rPr>
                <w:lang w:eastAsia="en-US"/>
              </w:rPr>
            </w:pPr>
            <w:r w:rsidRPr="004F31CB">
              <w:rPr>
                <w:lang w:eastAsia="en-US"/>
              </w:rPr>
              <w:t>20</w:t>
            </w:r>
          </w:p>
        </w:tc>
        <w:tc>
          <w:tcPr>
            <w:tcW w:w="1125" w:type="dxa"/>
            <w:tcBorders>
              <w:top w:val="single" w:sz="4" w:space="0" w:color="auto"/>
              <w:left w:val="single" w:sz="4" w:space="0" w:color="auto"/>
              <w:bottom w:val="single" w:sz="4" w:space="0" w:color="auto"/>
              <w:right w:val="single" w:sz="4" w:space="0" w:color="auto"/>
            </w:tcBorders>
          </w:tcPr>
          <w:p w14:paraId="28178C21" w14:textId="77777777" w:rsidR="0037578C" w:rsidRPr="004F31CB" w:rsidRDefault="0037578C" w:rsidP="00305FB6">
            <w:pPr>
              <w:jc w:val="center"/>
              <w:rPr>
                <w:lang w:eastAsia="en-US"/>
              </w:rPr>
            </w:pPr>
            <w:r w:rsidRPr="004F31CB">
              <w:rPr>
                <w:lang w:eastAsia="en-US"/>
              </w:rPr>
              <w:t>10</w:t>
            </w:r>
          </w:p>
        </w:tc>
      </w:tr>
      <w:tr w:rsidR="0037578C" w:rsidRPr="004F31CB" w14:paraId="479F70AF" w14:textId="77777777" w:rsidTr="00305FB6">
        <w:tc>
          <w:tcPr>
            <w:tcW w:w="6355" w:type="dxa"/>
            <w:tcBorders>
              <w:top w:val="single" w:sz="4" w:space="0" w:color="auto"/>
              <w:left w:val="single" w:sz="4" w:space="0" w:color="auto"/>
              <w:bottom w:val="single" w:sz="4" w:space="0" w:color="auto"/>
              <w:right w:val="single" w:sz="4" w:space="0" w:color="auto"/>
            </w:tcBorders>
          </w:tcPr>
          <w:p w14:paraId="62540794" w14:textId="77777777" w:rsidR="0037578C" w:rsidRPr="004F31CB" w:rsidRDefault="0037578C" w:rsidP="00305FB6">
            <w:pPr>
              <w:jc w:val="both"/>
              <w:rPr>
                <w:lang w:eastAsia="en-US"/>
              </w:rPr>
            </w:pPr>
            <w:r w:rsidRPr="004F31CB">
              <w:rPr>
                <w:i/>
                <w:lang w:eastAsia="en-US"/>
              </w:rPr>
              <w:t>- ст. 6.1.1КоАП РФ</w:t>
            </w:r>
          </w:p>
        </w:tc>
        <w:tc>
          <w:tcPr>
            <w:tcW w:w="880" w:type="dxa"/>
            <w:tcBorders>
              <w:top w:val="single" w:sz="4" w:space="0" w:color="auto"/>
              <w:left w:val="single" w:sz="4" w:space="0" w:color="auto"/>
              <w:bottom w:val="single" w:sz="4" w:space="0" w:color="auto"/>
              <w:right w:val="single" w:sz="4" w:space="0" w:color="auto"/>
            </w:tcBorders>
          </w:tcPr>
          <w:p w14:paraId="4CB3A45D" w14:textId="77777777" w:rsidR="0037578C" w:rsidRPr="004F31CB" w:rsidRDefault="0037578C" w:rsidP="00305FB6">
            <w:pPr>
              <w:jc w:val="center"/>
              <w:rPr>
                <w:lang w:eastAsia="en-US"/>
              </w:rPr>
            </w:pPr>
            <w:r w:rsidRPr="004F31CB">
              <w:rPr>
                <w:lang w:eastAsia="en-US"/>
              </w:rPr>
              <w:t>0</w:t>
            </w:r>
          </w:p>
        </w:tc>
        <w:tc>
          <w:tcPr>
            <w:tcW w:w="876" w:type="dxa"/>
            <w:tcBorders>
              <w:top w:val="single" w:sz="4" w:space="0" w:color="auto"/>
              <w:left w:val="single" w:sz="4" w:space="0" w:color="auto"/>
              <w:bottom w:val="single" w:sz="4" w:space="0" w:color="auto"/>
              <w:right w:val="single" w:sz="4" w:space="0" w:color="auto"/>
            </w:tcBorders>
          </w:tcPr>
          <w:p w14:paraId="22B55755" w14:textId="77777777" w:rsidR="0037578C" w:rsidRPr="004F31CB" w:rsidRDefault="0037578C" w:rsidP="00305FB6">
            <w:pPr>
              <w:jc w:val="center"/>
              <w:rPr>
                <w:lang w:eastAsia="en-US"/>
              </w:rPr>
            </w:pPr>
            <w:r w:rsidRPr="004F31CB">
              <w:rPr>
                <w:lang w:eastAsia="en-US"/>
              </w:rPr>
              <w:t>1</w:t>
            </w:r>
          </w:p>
        </w:tc>
        <w:tc>
          <w:tcPr>
            <w:tcW w:w="1125" w:type="dxa"/>
            <w:tcBorders>
              <w:top w:val="single" w:sz="4" w:space="0" w:color="auto"/>
              <w:left w:val="single" w:sz="4" w:space="0" w:color="auto"/>
              <w:bottom w:val="single" w:sz="4" w:space="0" w:color="auto"/>
              <w:right w:val="single" w:sz="4" w:space="0" w:color="auto"/>
            </w:tcBorders>
          </w:tcPr>
          <w:p w14:paraId="21E41FAA" w14:textId="77777777" w:rsidR="0037578C" w:rsidRPr="004F31CB" w:rsidRDefault="0037578C" w:rsidP="00305FB6">
            <w:pPr>
              <w:jc w:val="center"/>
              <w:rPr>
                <w:lang w:eastAsia="en-US"/>
              </w:rPr>
            </w:pPr>
            <w:r w:rsidRPr="004F31CB">
              <w:rPr>
                <w:lang w:eastAsia="en-US"/>
              </w:rPr>
              <w:t>4</w:t>
            </w:r>
          </w:p>
        </w:tc>
      </w:tr>
      <w:tr w:rsidR="0037578C" w:rsidRPr="004F31CB" w14:paraId="79907DFD"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4AB2BEB1" w14:textId="77777777" w:rsidR="0037578C" w:rsidRPr="004F31CB" w:rsidRDefault="0037578C" w:rsidP="00305FB6">
            <w:pPr>
              <w:jc w:val="both"/>
              <w:rPr>
                <w:lang w:eastAsia="en-US"/>
              </w:rPr>
            </w:pPr>
            <w:r w:rsidRPr="004F31CB">
              <w:rPr>
                <w:i/>
                <w:lang w:eastAsia="en-US"/>
              </w:rPr>
              <w:t>- ст.6.9КоАП РФ</w:t>
            </w:r>
          </w:p>
        </w:tc>
        <w:tc>
          <w:tcPr>
            <w:tcW w:w="880" w:type="dxa"/>
            <w:tcBorders>
              <w:top w:val="single" w:sz="4" w:space="0" w:color="auto"/>
              <w:left w:val="single" w:sz="4" w:space="0" w:color="auto"/>
              <w:bottom w:val="single" w:sz="4" w:space="0" w:color="auto"/>
              <w:right w:val="single" w:sz="4" w:space="0" w:color="auto"/>
            </w:tcBorders>
          </w:tcPr>
          <w:p w14:paraId="464A7354" w14:textId="77777777" w:rsidR="0037578C" w:rsidRPr="004F31CB" w:rsidRDefault="0037578C" w:rsidP="00305FB6">
            <w:pPr>
              <w:jc w:val="center"/>
              <w:rPr>
                <w:lang w:eastAsia="en-US"/>
              </w:rPr>
            </w:pPr>
            <w:r w:rsidRPr="004F31CB">
              <w:rPr>
                <w:lang w:eastAsia="en-US"/>
              </w:rPr>
              <w:t>0</w:t>
            </w:r>
          </w:p>
        </w:tc>
        <w:tc>
          <w:tcPr>
            <w:tcW w:w="876" w:type="dxa"/>
            <w:tcBorders>
              <w:top w:val="single" w:sz="4" w:space="0" w:color="auto"/>
              <w:left w:val="single" w:sz="4" w:space="0" w:color="auto"/>
              <w:bottom w:val="single" w:sz="4" w:space="0" w:color="auto"/>
              <w:right w:val="single" w:sz="4" w:space="0" w:color="auto"/>
            </w:tcBorders>
          </w:tcPr>
          <w:p w14:paraId="31372DFD" w14:textId="77777777" w:rsidR="0037578C" w:rsidRPr="004F31CB" w:rsidRDefault="0037578C" w:rsidP="00305FB6">
            <w:pPr>
              <w:jc w:val="center"/>
              <w:rPr>
                <w:lang w:eastAsia="en-US"/>
              </w:rPr>
            </w:pPr>
            <w:r w:rsidRPr="004F31CB">
              <w:rPr>
                <w:lang w:eastAsia="en-US"/>
              </w:rPr>
              <w:t>1</w:t>
            </w:r>
          </w:p>
        </w:tc>
        <w:tc>
          <w:tcPr>
            <w:tcW w:w="1125" w:type="dxa"/>
            <w:tcBorders>
              <w:top w:val="single" w:sz="4" w:space="0" w:color="auto"/>
              <w:left w:val="single" w:sz="4" w:space="0" w:color="auto"/>
              <w:bottom w:val="single" w:sz="4" w:space="0" w:color="auto"/>
              <w:right w:val="single" w:sz="4" w:space="0" w:color="auto"/>
            </w:tcBorders>
          </w:tcPr>
          <w:p w14:paraId="2CEC1FE6" w14:textId="77777777" w:rsidR="0037578C" w:rsidRPr="004F31CB" w:rsidRDefault="0037578C" w:rsidP="00305FB6">
            <w:pPr>
              <w:jc w:val="center"/>
              <w:rPr>
                <w:lang w:eastAsia="en-US"/>
              </w:rPr>
            </w:pPr>
            <w:r w:rsidRPr="004F31CB">
              <w:rPr>
                <w:lang w:eastAsia="en-US"/>
              </w:rPr>
              <w:t>0</w:t>
            </w:r>
          </w:p>
        </w:tc>
      </w:tr>
      <w:tr w:rsidR="0037578C" w:rsidRPr="004F31CB" w14:paraId="0AB1ADB0" w14:textId="77777777" w:rsidTr="00305FB6">
        <w:tc>
          <w:tcPr>
            <w:tcW w:w="6355" w:type="dxa"/>
            <w:tcBorders>
              <w:top w:val="single" w:sz="4" w:space="0" w:color="auto"/>
              <w:left w:val="single" w:sz="4" w:space="0" w:color="auto"/>
              <w:bottom w:val="single" w:sz="4" w:space="0" w:color="auto"/>
              <w:right w:val="single" w:sz="4" w:space="0" w:color="auto"/>
            </w:tcBorders>
          </w:tcPr>
          <w:p w14:paraId="373E3F08" w14:textId="77777777" w:rsidR="0037578C" w:rsidRPr="004F31CB" w:rsidRDefault="0037578C" w:rsidP="00305FB6">
            <w:pPr>
              <w:jc w:val="both"/>
              <w:rPr>
                <w:i/>
                <w:lang w:eastAsia="en-US"/>
              </w:rPr>
            </w:pPr>
            <w:r w:rsidRPr="004F31CB">
              <w:rPr>
                <w:i/>
                <w:lang w:eastAsia="en-US"/>
              </w:rPr>
              <w:t>- ст.6.8КоАП РФ</w:t>
            </w:r>
          </w:p>
        </w:tc>
        <w:tc>
          <w:tcPr>
            <w:tcW w:w="880" w:type="dxa"/>
            <w:tcBorders>
              <w:top w:val="single" w:sz="4" w:space="0" w:color="auto"/>
              <w:left w:val="single" w:sz="4" w:space="0" w:color="auto"/>
              <w:bottom w:val="single" w:sz="4" w:space="0" w:color="auto"/>
              <w:right w:val="single" w:sz="4" w:space="0" w:color="auto"/>
            </w:tcBorders>
          </w:tcPr>
          <w:p w14:paraId="6A04F3F0" w14:textId="77777777" w:rsidR="0037578C" w:rsidRPr="004F31CB" w:rsidRDefault="0037578C" w:rsidP="00305FB6">
            <w:pPr>
              <w:jc w:val="center"/>
              <w:rPr>
                <w:lang w:eastAsia="en-US"/>
              </w:rPr>
            </w:pPr>
            <w:r w:rsidRPr="004F31CB">
              <w:rPr>
                <w:lang w:eastAsia="en-US"/>
              </w:rPr>
              <w:t>0</w:t>
            </w:r>
          </w:p>
        </w:tc>
        <w:tc>
          <w:tcPr>
            <w:tcW w:w="876" w:type="dxa"/>
            <w:tcBorders>
              <w:top w:val="single" w:sz="4" w:space="0" w:color="auto"/>
              <w:left w:val="single" w:sz="4" w:space="0" w:color="auto"/>
              <w:bottom w:val="single" w:sz="4" w:space="0" w:color="auto"/>
              <w:right w:val="single" w:sz="4" w:space="0" w:color="auto"/>
            </w:tcBorders>
          </w:tcPr>
          <w:p w14:paraId="5B0F3CD1" w14:textId="77777777" w:rsidR="0037578C" w:rsidRPr="004F31CB" w:rsidRDefault="0037578C" w:rsidP="00305FB6">
            <w:pPr>
              <w:jc w:val="center"/>
              <w:rPr>
                <w:lang w:eastAsia="en-US"/>
              </w:rPr>
            </w:pPr>
            <w:r w:rsidRPr="004F31CB">
              <w:rPr>
                <w:lang w:eastAsia="en-US"/>
              </w:rPr>
              <w:t>1</w:t>
            </w:r>
          </w:p>
        </w:tc>
        <w:tc>
          <w:tcPr>
            <w:tcW w:w="1125" w:type="dxa"/>
            <w:tcBorders>
              <w:top w:val="single" w:sz="4" w:space="0" w:color="auto"/>
              <w:left w:val="single" w:sz="4" w:space="0" w:color="auto"/>
              <w:bottom w:val="single" w:sz="4" w:space="0" w:color="auto"/>
              <w:right w:val="single" w:sz="4" w:space="0" w:color="auto"/>
            </w:tcBorders>
          </w:tcPr>
          <w:p w14:paraId="729CF6B7" w14:textId="77777777" w:rsidR="0037578C" w:rsidRPr="004F31CB" w:rsidRDefault="0037578C" w:rsidP="00305FB6">
            <w:pPr>
              <w:jc w:val="center"/>
              <w:rPr>
                <w:lang w:eastAsia="en-US"/>
              </w:rPr>
            </w:pPr>
            <w:r w:rsidRPr="004F31CB">
              <w:rPr>
                <w:lang w:eastAsia="en-US"/>
              </w:rPr>
              <w:t>0</w:t>
            </w:r>
          </w:p>
        </w:tc>
      </w:tr>
      <w:tr w:rsidR="0037578C" w:rsidRPr="004F31CB" w14:paraId="142AD819"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5D60FF4B" w14:textId="77777777" w:rsidR="0037578C" w:rsidRPr="004F31CB" w:rsidRDefault="0037578C" w:rsidP="00305FB6">
            <w:pPr>
              <w:jc w:val="both"/>
              <w:rPr>
                <w:i/>
                <w:lang w:eastAsia="en-US"/>
              </w:rPr>
            </w:pPr>
            <w:r w:rsidRPr="004F31CB">
              <w:rPr>
                <w:i/>
                <w:lang w:eastAsia="en-US"/>
              </w:rPr>
              <w:t>- ст. 6.24 КоАП РФ</w:t>
            </w:r>
          </w:p>
        </w:tc>
        <w:tc>
          <w:tcPr>
            <w:tcW w:w="880" w:type="dxa"/>
            <w:tcBorders>
              <w:top w:val="single" w:sz="4" w:space="0" w:color="auto"/>
              <w:left w:val="single" w:sz="4" w:space="0" w:color="auto"/>
              <w:bottom w:val="single" w:sz="4" w:space="0" w:color="auto"/>
              <w:right w:val="single" w:sz="4" w:space="0" w:color="auto"/>
            </w:tcBorders>
          </w:tcPr>
          <w:p w14:paraId="6D2ECF96" w14:textId="77777777" w:rsidR="0037578C" w:rsidRPr="004F31CB" w:rsidRDefault="0037578C" w:rsidP="00305FB6">
            <w:pPr>
              <w:jc w:val="center"/>
              <w:rPr>
                <w:lang w:eastAsia="en-US"/>
              </w:rPr>
            </w:pPr>
            <w:r w:rsidRPr="004F31CB">
              <w:rPr>
                <w:lang w:eastAsia="en-US"/>
              </w:rPr>
              <w:t>1</w:t>
            </w:r>
          </w:p>
        </w:tc>
        <w:tc>
          <w:tcPr>
            <w:tcW w:w="876" w:type="dxa"/>
            <w:tcBorders>
              <w:top w:val="single" w:sz="4" w:space="0" w:color="auto"/>
              <w:left w:val="single" w:sz="4" w:space="0" w:color="auto"/>
              <w:bottom w:val="single" w:sz="4" w:space="0" w:color="auto"/>
              <w:right w:val="single" w:sz="4" w:space="0" w:color="auto"/>
            </w:tcBorders>
          </w:tcPr>
          <w:p w14:paraId="37DEAA8C" w14:textId="77777777" w:rsidR="0037578C" w:rsidRPr="004F31CB" w:rsidRDefault="0037578C" w:rsidP="00305FB6">
            <w:pPr>
              <w:jc w:val="center"/>
              <w:rPr>
                <w:lang w:eastAsia="en-US"/>
              </w:rPr>
            </w:pPr>
            <w:r w:rsidRPr="004F31CB">
              <w:rPr>
                <w:lang w:eastAsia="en-US"/>
              </w:rPr>
              <w:t>0</w:t>
            </w:r>
          </w:p>
        </w:tc>
        <w:tc>
          <w:tcPr>
            <w:tcW w:w="1125" w:type="dxa"/>
            <w:tcBorders>
              <w:top w:val="single" w:sz="4" w:space="0" w:color="auto"/>
              <w:left w:val="single" w:sz="4" w:space="0" w:color="auto"/>
              <w:bottom w:val="single" w:sz="4" w:space="0" w:color="auto"/>
              <w:right w:val="single" w:sz="4" w:space="0" w:color="auto"/>
            </w:tcBorders>
          </w:tcPr>
          <w:p w14:paraId="74419CD7" w14:textId="77777777" w:rsidR="0037578C" w:rsidRPr="004F31CB" w:rsidRDefault="0037578C" w:rsidP="00305FB6">
            <w:pPr>
              <w:jc w:val="center"/>
              <w:rPr>
                <w:lang w:eastAsia="en-US"/>
              </w:rPr>
            </w:pPr>
            <w:r w:rsidRPr="004F31CB">
              <w:rPr>
                <w:lang w:eastAsia="en-US"/>
              </w:rPr>
              <w:t>1</w:t>
            </w:r>
          </w:p>
        </w:tc>
      </w:tr>
      <w:tr w:rsidR="0037578C" w:rsidRPr="004F31CB" w14:paraId="2C50C7E4"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4AB0F173" w14:textId="77777777" w:rsidR="0037578C" w:rsidRPr="004F31CB" w:rsidRDefault="0037578C" w:rsidP="00305FB6">
            <w:pPr>
              <w:jc w:val="both"/>
              <w:rPr>
                <w:lang w:eastAsia="en-US"/>
              </w:rPr>
            </w:pPr>
            <w:r w:rsidRPr="004F31CB">
              <w:rPr>
                <w:i/>
                <w:lang w:eastAsia="en-US"/>
              </w:rPr>
              <w:t>- ст. 7.17КоАП РФ</w:t>
            </w:r>
          </w:p>
        </w:tc>
        <w:tc>
          <w:tcPr>
            <w:tcW w:w="880" w:type="dxa"/>
            <w:tcBorders>
              <w:top w:val="single" w:sz="4" w:space="0" w:color="auto"/>
              <w:left w:val="single" w:sz="4" w:space="0" w:color="auto"/>
              <w:bottom w:val="single" w:sz="4" w:space="0" w:color="auto"/>
              <w:right w:val="single" w:sz="4" w:space="0" w:color="auto"/>
            </w:tcBorders>
          </w:tcPr>
          <w:p w14:paraId="012BB5BA" w14:textId="77777777" w:rsidR="0037578C" w:rsidRPr="004F31CB" w:rsidRDefault="0037578C" w:rsidP="00305FB6">
            <w:pPr>
              <w:jc w:val="center"/>
              <w:rPr>
                <w:lang w:eastAsia="en-US"/>
              </w:rPr>
            </w:pPr>
            <w:r w:rsidRPr="004F31CB">
              <w:rPr>
                <w:lang w:eastAsia="en-US"/>
              </w:rPr>
              <w:t>1</w:t>
            </w:r>
          </w:p>
        </w:tc>
        <w:tc>
          <w:tcPr>
            <w:tcW w:w="876" w:type="dxa"/>
            <w:tcBorders>
              <w:top w:val="single" w:sz="4" w:space="0" w:color="auto"/>
              <w:left w:val="single" w:sz="4" w:space="0" w:color="auto"/>
              <w:bottom w:val="single" w:sz="4" w:space="0" w:color="auto"/>
              <w:right w:val="single" w:sz="4" w:space="0" w:color="auto"/>
            </w:tcBorders>
          </w:tcPr>
          <w:p w14:paraId="04E75819" w14:textId="77777777" w:rsidR="0037578C" w:rsidRPr="004F31CB" w:rsidRDefault="0037578C" w:rsidP="00305FB6">
            <w:pPr>
              <w:jc w:val="center"/>
              <w:rPr>
                <w:lang w:eastAsia="en-US"/>
              </w:rPr>
            </w:pPr>
            <w:r w:rsidRPr="004F31CB">
              <w:rPr>
                <w:lang w:eastAsia="en-US"/>
              </w:rPr>
              <w:t>1</w:t>
            </w:r>
          </w:p>
        </w:tc>
        <w:tc>
          <w:tcPr>
            <w:tcW w:w="1125" w:type="dxa"/>
            <w:tcBorders>
              <w:top w:val="single" w:sz="4" w:space="0" w:color="auto"/>
              <w:left w:val="single" w:sz="4" w:space="0" w:color="auto"/>
              <w:bottom w:val="single" w:sz="4" w:space="0" w:color="auto"/>
              <w:right w:val="single" w:sz="4" w:space="0" w:color="auto"/>
            </w:tcBorders>
          </w:tcPr>
          <w:p w14:paraId="3A2B5B0D" w14:textId="77777777" w:rsidR="0037578C" w:rsidRPr="004F31CB" w:rsidRDefault="0037578C" w:rsidP="00305FB6">
            <w:pPr>
              <w:jc w:val="center"/>
              <w:rPr>
                <w:lang w:eastAsia="en-US"/>
              </w:rPr>
            </w:pPr>
            <w:r w:rsidRPr="004F31CB">
              <w:rPr>
                <w:lang w:eastAsia="en-US"/>
              </w:rPr>
              <w:t>0</w:t>
            </w:r>
          </w:p>
        </w:tc>
      </w:tr>
      <w:tr w:rsidR="0037578C" w:rsidRPr="004F31CB" w14:paraId="72053D7F"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321138F7" w14:textId="77777777" w:rsidR="0037578C" w:rsidRPr="004F31CB" w:rsidRDefault="0037578C" w:rsidP="00305FB6">
            <w:pPr>
              <w:jc w:val="both"/>
              <w:rPr>
                <w:i/>
                <w:lang w:eastAsia="en-US"/>
              </w:rPr>
            </w:pPr>
            <w:r w:rsidRPr="004F31CB">
              <w:rPr>
                <w:i/>
                <w:lang w:eastAsia="en-US"/>
              </w:rPr>
              <w:t>- ст. 7.27 КоАП РФ</w:t>
            </w:r>
          </w:p>
        </w:tc>
        <w:tc>
          <w:tcPr>
            <w:tcW w:w="880" w:type="dxa"/>
            <w:tcBorders>
              <w:top w:val="single" w:sz="4" w:space="0" w:color="auto"/>
              <w:left w:val="single" w:sz="4" w:space="0" w:color="auto"/>
              <w:bottom w:val="single" w:sz="4" w:space="0" w:color="auto"/>
              <w:right w:val="single" w:sz="4" w:space="0" w:color="auto"/>
            </w:tcBorders>
          </w:tcPr>
          <w:p w14:paraId="59C32BFA" w14:textId="77777777" w:rsidR="0037578C" w:rsidRPr="004F31CB" w:rsidRDefault="0037578C" w:rsidP="00305FB6">
            <w:pPr>
              <w:jc w:val="center"/>
              <w:rPr>
                <w:lang w:eastAsia="en-US"/>
              </w:rPr>
            </w:pPr>
            <w:r w:rsidRPr="004F31CB">
              <w:rPr>
                <w:lang w:eastAsia="en-US"/>
              </w:rPr>
              <w:t>6</w:t>
            </w:r>
          </w:p>
        </w:tc>
        <w:tc>
          <w:tcPr>
            <w:tcW w:w="876" w:type="dxa"/>
            <w:tcBorders>
              <w:top w:val="single" w:sz="4" w:space="0" w:color="auto"/>
              <w:left w:val="single" w:sz="4" w:space="0" w:color="auto"/>
              <w:bottom w:val="single" w:sz="4" w:space="0" w:color="auto"/>
              <w:right w:val="single" w:sz="4" w:space="0" w:color="auto"/>
            </w:tcBorders>
          </w:tcPr>
          <w:p w14:paraId="2F7B0444" w14:textId="77777777" w:rsidR="0037578C" w:rsidRPr="004F31CB" w:rsidRDefault="0037578C" w:rsidP="00305FB6">
            <w:pPr>
              <w:jc w:val="center"/>
              <w:rPr>
                <w:lang w:eastAsia="en-US"/>
              </w:rPr>
            </w:pPr>
            <w:r w:rsidRPr="004F31CB">
              <w:rPr>
                <w:lang w:eastAsia="en-US"/>
              </w:rPr>
              <w:t>0</w:t>
            </w:r>
          </w:p>
        </w:tc>
        <w:tc>
          <w:tcPr>
            <w:tcW w:w="1125" w:type="dxa"/>
            <w:tcBorders>
              <w:top w:val="single" w:sz="4" w:space="0" w:color="auto"/>
              <w:left w:val="single" w:sz="4" w:space="0" w:color="auto"/>
              <w:bottom w:val="single" w:sz="4" w:space="0" w:color="auto"/>
              <w:right w:val="single" w:sz="4" w:space="0" w:color="auto"/>
            </w:tcBorders>
          </w:tcPr>
          <w:p w14:paraId="1D5F7481" w14:textId="77777777" w:rsidR="0037578C" w:rsidRPr="004F31CB" w:rsidRDefault="0037578C" w:rsidP="00305FB6">
            <w:pPr>
              <w:jc w:val="center"/>
              <w:rPr>
                <w:lang w:eastAsia="en-US"/>
              </w:rPr>
            </w:pPr>
            <w:r w:rsidRPr="004F31CB">
              <w:rPr>
                <w:lang w:eastAsia="en-US"/>
              </w:rPr>
              <w:t>1</w:t>
            </w:r>
          </w:p>
        </w:tc>
      </w:tr>
      <w:tr w:rsidR="0037578C" w:rsidRPr="004F31CB" w14:paraId="399E0F53"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4E1519A9" w14:textId="77777777" w:rsidR="0037578C" w:rsidRPr="004F31CB" w:rsidRDefault="0037578C" w:rsidP="00305FB6">
            <w:pPr>
              <w:jc w:val="both"/>
              <w:rPr>
                <w:lang w:eastAsia="en-US"/>
              </w:rPr>
            </w:pPr>
            <w:r w:rsidRPr="004F31CB">
              <w:rPr>
                <w:i/>
                <w:lang w:eastAsia="en-US"/>
              </w:rPr>
              <w:t>- ст. 12.1 – 12.37КоАП РФ</w:t>
            </w:r>
          </w:p>
        </w:tc>
        <w:tc>
          <w:tcPr>
            <w:tcW w:w="880" w:type="dxa"/>
            <w:tcBorders>
              <w:top w:val="single" w:sz="4" w:space="0" w:color="auto"/>
              <w:left w:val="single" w:sz="4" w:space="0" w:color="auto"/>
              <w:bottom w:val="single" w:sz="4" w:space="0" w:color="auto"/>
              <w:right w:val="single" w:sz="4" w:space="0" w:color="auto"/>
            </w:tcBorders>
          </w:tcPr>
          <w:p w14:paraId="1A865139" w14:textId="77777777" w:rsidR="0037578C" w:rsidRPr="004F31CB" w:rsidRDefault="0037578C" w:rsidP="00305FB6">
            <w:pPr>
              <w:jc w:val="center"/>
              <w:rPr>
                <w:lang w:eastAsia="en-US"/>
              </w:rPr>
            </w:pPr>
            <w:r w:rsidRPr="004F31CB">
              <w:rPr>
                <w:lang w:eastAsia="en-US"/>
              </w:rPr>
              <w:t>0</w:t>
            </w:r>
          </w:p>
        </w:tc>
        <w:tc>
          <w:tcPr>
            <w:tcW w:w="876" w:type="dxa"/>
            <w:tcBorders>
              <w:top w:val="single" w:sz="4" w:space="0" w:color="auto"/>
              <w:left w:val="single" w:sz="4" w:space="0" w:color="auto"/>
              <w:bottom w:val="single" w:sz="4" w:space="0" w:color="auto"/>
              <w:right w:val="single" w:sz="4" w:space="0" w:color="auto"/>
            </w:tcBorders>
          </w:tcPr>
          <w:p w14:paraId="2DE6AF9B" w14:textId="77777777" w:rsidR="0037578C" w:rsidRPr="004F31CB" w:rsidRDefault="0037578C" w:rsidP="00305FB6">
            <w:pPr>
              <w:jc w:val="center"/>
              <w:rPr>
                <w:lang w:eastAsia="en-US"/>
              </w:rPr>
            </w:pPr>
            <w:r w:rsidRPr="004F31CB">
              <w:rPr>
                <w:lang w:eastAsia="en-US"/>
              </w:rPr>
              <w:t>3</w:t>
            </w:r>
          </w:p>
        </w:tc>
        <w:tc>
          <w:tcPr>
            <w:tcW w:w="1125" w:type="dxa"/>
            <w:tcBorders>
              <w:top w:val="single" w:sz="4" w:space="0" w:color="auto"/>
              <w:left w:val="single" w:sz="4" w:space="0" w:color="auto"/>
              <w:bottom w:val="single" w:sz="4" w:space="0" w:color="auto"/>
              <w:right w:val="single" w:sz="4" w:space="0" w:color="auto"/>
            </w:tcBorders>
          </w:tcPr>
          <w:p w14:paraId="05EB941F" w14:textId="77777777" w:rsidR="0037578C" w:rsidRPr="004F31CB" w:rsidRDefault="0037578C" w:rsidP="00305FB6">
            <w:pPr>
              <w:jc w:val="center"/>
              <w:rPr>
                <w:lang w:eastAsia="en-US"/>
              </w:rPr>
            </w:pPr>
            <w:r w:rsidRPr="004F31CB">
              <w:rPr>
                <w:lang w:eastAsia="en-US"/>
              </w:rPr>
              <w:t>2</w:t>
            </w:r>
          </w:p>
        </w:tc>
      </w:tr>
      <w:tr w:rsidR="0037578C" w:rsidRPr="004F31CB" w14:paraId="14596782"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7FBEC77A" w14:textId="77777777" w:rsidR="0037578C" w:rsidRPr="004F31CB" w:rsidRDefault="0037578C" w:rsidP="00305FB6">
            <w:pPr>
              <w:rPr>
                <w:i/>
                <w:lang w:eastAsia="en-US"/>
              </w:rPr>
            </w:pPr>
            <w:r w:rsidRPr="004F31CB">
              <w:rPr>
                <w:i/>
                <w:lang w:eastAsia="en-US"/>
              </w:rPr>
              <w:t>- ст. 19.16 КоАП РФ</w:t>
            </w:r>
          </w:p>
        </w:tc>
        <w:tc>
          <w:tcPr>
            <w:tcW w:w="880" w:type="dxa"/>
            <w:tcBorders>
              <w:top w:val="single" w:sz="4" w:space="0" w:color="auto"/>
              <w:left w:val="single" w:sz="4" w:space="0" w:color="auto"/>
              <w:bottom w:val="single" w:sz="4" w:space="0" w:color="auto"/>
              <w:right w:val="single" w:sz="4" w:space="0" w:color="auto"/>
            </w:tcBorders>
          </w:tcPr>
          <w:p w14:paraId="54F79BD7" w14:textId="77777777" w:rsidR="0037578C" w:rsidRPr="004F31CB" w:rsidRDefault="0037578C" w:rsidP="00305FB6">
            <w:pPr>
              <w:jc w:val="center"/>
              <w:rPr>
                <w:lang w:eastAsia="en-US"/>
              </w:rPr>
            </w:pPr>
            <w:r w:rsidRPr="004F31CB">
              <w:rPr>
                <w:lang w:eastAsia="en-US"/>
              </w:rPr>
              <w:t>0</w:t>
            </w:r>
          </w:p>
        </w:tc>
        <w:tc>
          <w:tcPr>
            <w:tcW w:w="876" w:type="dxa"/>
            <w:tcBorders>
              <w:top w:val="single" w:sz="4" w:space="0" w:color="auto"/>
              <w:left w:val="single" w:sz="4" w:space="0" w:color="auto"/>
              <w:bottom w:val="single" w:sz="4" w:space="0" w:color="auto"/>
              <w:right w:val="single" w:sz="4" w:space="0" w:color="auto"/>
            </w:tcBorders>
          </w:tcPr>
          <w:p w14:paraId="3A225F26" w14:textId="77777777" w:rsidR="0037578C" w:rsidRPr="004F31CB" w:rsidRDefault="0037578C" w:rsidP="00305FB6">
            <w:pPr>
              <w:jc w:val="center"/>
              <w:rPr>
                <w:lang w:eastAsia="en-US"/>
              </w:rPr>
            </w:pPr>
            <w:r w:rsidRPr="004F31CB">
              <w:rPr>
                <w:lang w:eastAsia="en-US"/>
              </w:rPr>
              <w:t>2</w:t>
            </w:r>
          </w:p>
        </w:tc>
        <w:tc>
          <w:tcPr>
            <w:tcW w:w="1125" w:type="dxa"/>
            <w:tcBorders>
              <w:top w:val="single" w:sz="4" w:space="0" w:color="auto"/>
              <w:left w:val="single" w:sz="4" w:space="0" w:color="auto"/>
              <w:bottom w:val="single" w:sz="4" w:space="0" w:color="auto"/>
              <w:right w:val="single" w:sz="4" w:space="0" w:color="auto"/>
            </w:tcBorders>
          </w:tcPr>
          <w:p w14:paraId="53A8F8B0" w14:textId="77777777" w:rsidR="0037578C" w:rsidRPr="004F31CB" w:rsidRDefault="0037578C" w:rsidP="00305FB6">
            <w:pPr>
              <w:jc w:val="center"/>
              <w:rPr>
                <w:lang w:eastAsia="en-US"/>
              </w:rPr>
            </w:pPr>
            <w:r w:rsidRPr="004F31CB">
              <w:rPr>
                <w:lang w:eastAsia="en-US"/>
              </w:rPr>
              <w:t>0</w:t>
            </w:r>
          </w:p>
        </w:tc>
      </w:tr>
      <w:tr w:rsidR="0037578C" w:rsidRPr="004F31CB" w14:paraId="6C34992D" w14:textId="77777777" w:rsidTr="00305FB6">
        <w:tc>
          <w:tcPr>
            <w:tcW w:w="6355" w:type="dxa"/>
            <w:tcBorders>
              <w:top w:val="single" w:sz="4" w:space="0" w:color="auto"/>
              <w:left w:val="single" w:sz="4" w:space="0" w:color="auto"/>
              <w:bottom w:val="single" w:sz="4" w:space="0" w:color="auto"/>
              <w:right w:val="single" w:sz="4" w:space="0" w:color="auto"/>
            </w:tcBorders>
          </w:tcPr>
          <w:p w14:paraId="44E4AB76" w14:textId="77777777" w:rsidR="0037578C" w:rsidRPr="004F31CB" w:rsidRDefault="0037578C" w:rsidP="00305FB6">
            <w:pPr>
              <w:jc w:val="both"/>
              <w:rPr>
                <w:i/>
                <w:lang w:eastAsia="en-US"/>
              </w:rPr>
            </w:pPr>
            <w:r w:rsidRPr="004F31CB">
              <w:rPr>
                <w:i/>
                <w:lang w:eastAsia="en-US"/>
              </w:rPr>
              <w:t>- ст. 20.1КоАП РФ</w:t>
            </w:r>
          </w:p>
        </w:tc>
        <w:tc>
          <w:tcPr>
            <w:tcW w:w="880" w:type="dxa"/>
            <w:tcBorders>
              <w:top w:val="single" w:sz="4" w:space="0" w:color="auto"/>
              <w:left w:val="single" w:sz="4" w:space="0" w:color="auto"/>
              <w:bottom w:val="single" w:sz="4" w:space="0" w:color="auto"/>
              <w:right w:val="single" w:sz="4" w:space="0" w:color="auto"/>
            </w:tcBorders>
          </w:tcPr>
          <w:p w14:paraId="1392A16A" w14:textId="77777777" w:rsidR="0037578C" w:rsidRPr="004F31CB" w:rsidRDefault="0037578C" w:rsidP="00305FB6">
            <w:pPr>
              <w:jc w:val="center"/>
              <w:rPr>
                <w:lang w:eastAsia="en-US"/>
              </w:rPr>
            </w:pPr>
            <w:r w:rsidRPr="004F31CB">
              <w:rPr>
                <w:lang w:eastAsia="en-US"/>
              </w:rPr>
              <w:t>0</w:t>
            </w:r>
          </w:p>
        </w:tc>
        <w:tc>
          <w:tcPr>
            <w:tcW w:w="876" w:type="dxa"/>
            <w:tcBorders>
              <w:top w:val="single" w:sz="4" w:space="0" w:color="auto"/>
              <w:left w:val="single" w:sz="4" w:space="0" w:color="auto"/>
              <w:bottom w:val="single" w:sz="4" w:space="0" w:color="auto"/>
              <w:right w:val="single" w:sz="4" w:space="0" w:color="auto"/>
            </w:tcBorders>
          </w:tcPr>
          <w:p w14:paraId="7B472749" w14:textId="77777777" w:rsidR="0037578C" w:rsidRPr="004F31CB" w:rsidRDefault="0037578C" w:rsidP="00305FB6">
            <w:pPr>
              <w:jc w:val="center"/>
              <w:rPr>
                <w:lang w:eastAsia="en-US"/>
              </w:rPr>
            </w:pPr>
            <w:r w:rsidRPr="004F31CB">
              <w:rPr>
                <w:lang w:eastAsia="en-US"/>
              </w:rPr>
              <w:t>0</w:t>
            </w:r>
          </w:p>
        </w:tc>
        <w:tc>
          <w:tcPr>
            <w:tcW w:w="1125" w:type="dxa"/>
            <w:tcBorders>
              <w:top w:val="single" w:sz="4" w:space="0" w:color="auto"/>
              <w:left w:val="single" w:sz="4" w:space="0" w:color="auto"/>
              <w:bottom w:val="single" w:sz="4" w:space="0" w:color="auto"/>
              <w:right w:val="single" w:sz="4" w:space="0" w:color="auto"/>
            </w:tcBorders>
          </w:tcPr>
          <w:p w14:paraId="73BB1C2B" w14:textId="77777777" w:rsidR="0037578C" w:rsidRPr="004F31CB" w:rsidRDefault="0037578C" w:rsidP="00305FB6">
            <w:pPr>
              <w:jc w:val="center"/>
              <w:rPr>
                <w:lang w:eastAsia="en-US"/>
              </w:rPr>
            </w:pPr>
            <w:r w:rsidRPr="004F31CB">
              <w:rPr>
                <w:lang w:eastAsia="en-US"/>
              </w:rPr>
              <w:t>1</w:t>
            </w:r>
          </w:p>
        </w:tc>
      </w:tr>
      <w:tr w:rsidR="0037578C" w:rsidRPr="004F31CB" w14:paraId="078BF8B8"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38E5416B" w14:textId="77777777" w:rsidR="0037578C" w:rsidRPr="004F31CB" w:rsidRDefault="0037578C" w:rsidP="00305FB6">
            <w:pPr>
              <w:jc w:val="both"/>
              <w:rPr>
                <w:lang w:eastAsia="en-US"/>
              </w:rPr>
            </w:pPr>
            <w:r w:rsidRPr="004F31CB">
              <w:rPr>
                <w:i/>
                <w:lang w:eastAsia="en-US"/>
              </w:rPr>
              <w:t>- ст. 20.20КоАП РФ</w:t>
            </w:r>
          </w:p>
        </w:tc>
        <w:tc>
          <w:tcPr>
            <w:tcW w:w="880" w:type="dxa"/>
            <w:tcBorders>
              <w:top w:val="single" w:sz="4" w:space="0" w:color="auto"/>
              <w:left w:val="single" w:sz="4" w:space="0" w:color="auto"/>
              <w:bottom w:val="single" w:sz="4" w:space="0" w:color="auto"/>
              <w:right w:val="single" w:sz="4" w:space="0" w:color="auto"/>
            </w:tcBorders>
          </w:tcPr>
          <w:p w14:paraId="4E0B7944" w14:textId="77777777" w:rsidR="0037578C" w:rsidRPr="004F31CB" w:rsidRDefault="0037578C" w:rsidP="00305FB6">
            <w:pPr>
              <w:jc w:val="center"/>
              <w:rPr>
                <w:lang w:eastAsia="en-US"/>
              </w:rPr>
            </w:pPr>
            <w:r w:rsidRPr="004F31CB">
              <w:rPr>
                <w:lang w:eastAsia="en-US"/>
              </w:rPr>
              <w:t>7</w:t>
            </w:r>
          </w:p>
        </w:tc>
        <w:tc>
          <w:tcPr>
            <w:tcW w:w="876" w:type="dxa"/>
            <w:tcBorders>
              <w:top w:val="single" w:sz="4" w:space="0" w:color="auto"/>
              <w:left w:val="single" w:sz="4" w:space="0" w:color="auto"/>
              <w:bottom w:val="single" w:sz="4" w:space="0" w:color="auto"/>
              <w:right w:val="single" w:sz="4" w:space="0" w:color="auto"/>
            </w:tcBorders>
          </w:tcPr>
          <w:p w14:paraId="293805EA" w14:textId="77777777" w:rsidR="0037578C" w:rsidRPr="004F31CB" w:rsidRDefault="0037578C" w:rsidP="00305FB6">
            <w:pPr>
              <w:jc w:val="center"/>
              <w:rPr>
                <w:lang w:eastAsia="en-US"/>
              </w:rPr>
            </w:pPr>
            <w:r w:rsidRPr="004F31CB">
              <w:rPr>
                <w:lang w:eastAsia="en-US"/>
              </w:rPr>
              <w:t>6</w:t>
            </w:r>
          </w:p>
        </w:tc>
        <w:tc>
          <w:tcPr>
            <w:tcW w:w="1125" w:type="dxa"/>
            <w:tcBorders>
              <w:top w:val="single" w:sz="4" w:space="0" w:color="auto"/>
              <w:left w:val="single" w:sz="4" w:space="0" w:color="auto"/>
              <w:bottom w:val="single" w:sz="4" w:space="0" w:color="auto"/>
              <w:right w:val="single" w:sz="4" w:space="0" w:color="auto"/>
            </w:tcBorders>
          </w:tcPr>
          <w:p w14:paraId="65479E2C" w14:textId="77777777" w:rsidR="0037578C" w:rsidRPr="004F31CB" w:rsidRDefault="0037578C" w:rsidP="00305FB6">
            <w:pPr>
              <w:jc w:val="center"/>
              <w:rPr>
                <w:lang w:eastAsia="en-US"/>
              </w:rPr>
            </w:pPr>
            <w:r w:rsidRPr="004F31CB">
              <w:rPr>
                <w:lang w:eastAsia="en-US"/>
              </w:rPr>
              <w:t>0</w:t>
            </w:r>
          </w:p>
        </w:tc>
      </w:tr>
      <w:tr w:rsidR="0037578C" w:rsidRPr="004F31CB" w14:paraId="78187345"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1FD1728D" w14:textId="77777777" w:rsidR="0037578C" w:rsidRPr="004F31CB" w:rsidRDefault="0037578C" w:rsidP="00305FB6">
            <w:pPr>
              <w:jc w:val="both"/>
              <w:rPr>
                <w:i/>
                <w:lang w:eastAsia="en-US"/>
              </w:rPr>
            </w:pPr>
            <w:r w:rsidRPr="004F31CB">
              <w:rPr>
                <w:i/>
                <w:lang w:eastAsia="en-US"/>
              </w:rPr>
              <w:t>- ст. 20.21КоАП РФ</w:t>
            </w:r>
          </w:p>
        </w:tc>
        <w:tc>
          <w:tcPr>
            <w:tcW w:w="880" w:type="dxa"/>
            <w:tcBorders>
              <w:top w:val="single" w:sz="4" w:space="0" w:color="auto"/>
              <w:left w:val="single" w:sz="4" w:space="0" w:color="auto"/>
              <w:bottom w:val="single" w:sz="4" w:space="0" w:color="auto"/>
              <w:right w:val="single" w:sz="4" w:space="0" w:color="auto"/>
            </w:tcBorders>
          </w:tcPr>
          <w:p w14:paraId="41245E8B" w14:textId="77777777" w:rsidR="0037578C" w:rsidRPr="004F31CB" w:rsidRDefault="0037578C" w:rsidP="00305FB6">
            <w:pPr>
              <w:jc w:val="center"/>
              <w:rPr>
                <w:lang w:eastAsia="en-US"/>
              </w:rPr>
            </w:pPr>
            <w:r w:rsidRPr="004F31CB">
              <w:rPr>
                <w:lang w:eastAsia="en-US"/>
              </w:rPr>
              <w:t>3</w:t>
            </w:r>
          </w:p>
        </w:tc>
        <w:tc>
          <w:tcPr>
            <w:tcW w:w="876" w:type="dxa"/>
            <w:tcBorders>
              <w:top w:val="single" w:sz="4" w:space="0" w:color="auto"/>
              <w:left w:val="single" w:sz="4" w:space="0" w:color="auto"/>
              <w:bottom w:val="single" w:sz="4" w:space="0" w:color="auto"/>
              <w:right w:val="single" w:sz="4" w:space="0" w:color="auto"/>
            </w:tcBorders>
          </w:tcPr>
          <w:p w14:paraId="2B4BD3BD" w14:textId="77777777" w:rsidR="0037578C" w:rsidRPr="004F31CB" w:rsidRDefault="0037578C" w:rsidP="00305FB6">
            <w:pPr>
              <w:jc w:val="center"/>
              <w:rPr>
                <w:lang w:eastAsia="en-US"/>
              </w:rPr>
            </w:pPr>
            <w:r w:rsidRPr="004F31CB">
              <w:rPr>
                <w:lang w:eastAsia="en-US"/>
              </w:rPr>
              <w:t>5</w:t>
            </w:r>
          </w:p>
        </w:tc>
        <w:tc>
          <w:tcPr>
            <w:tcW w:w="1125" w:type="dxa"/>
            <w:tcBorders>
              <w:top w:val="single" w:sz="4" w:space="0" w:color="auto"/>
              <w:left w:val="single" w:sz="4" w:space="0" w:color="auto"/>
              <w:bottom w:val="single" w:sz="4" w:space="0" w:color="auto"/>
              <w:right w:val="single" w:sz="4" w:space="0" w:color="auto"/>
            </w:tcBorders>
          </w:tcPr>
          <w:p w14:paraId="1706B9F4" w14:textId="77777777" w:rsidR="0037578C" w:rsidRPr="004F31CB" w:rsidRDefault="0037578C" w:rsidP="00305FB6">
            <w:pPr>
              <w:jc w:val="center"/>
              <w:rPr>
                <w:lang w:eastAsia="en-US"/>
              </w:rPr>
            </w:pPr>
            <w:r w:rsidRPr="004F31CB">
              <w:rPr>
                <w:lang w:eastAsia="en-US"/>
              </w:rPr>
              <w:t>1</w:t>
            </w:r>
          </w:p>
        </w:tc>
      </w:tr>
      <w:tr w:rsidR="0037578C" w:rsidRPr="004F31CB" w14:paraId="6631BB13"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5D0B0FA8" w14:textId="77777777" w:rsidR="0037578C" w:rsidRPr="004F31CB" w:rsidRDefault="0037578C" w:rsidP="00305FB6">
            <w:pPr>
              <w:rPr>
                <w:i/>
                <w:lang w:eastAsia="en-US"/>
              </w:rPr>
            </w:pPr>
            <w:r w:rsidRPr="004F31CB">
              <w:rPr>
                <w:i/>
                <w:lang w:eastAsia="en-US"/>
              </w:rPr>
              <w:t>- ст. 19.16 КоАП РФ</w:t>
            </w:r>
          </w:p>
        </w:tc>
        <w:tc>
          <w:tcPr>
            <w:tcW w:w="880" w:type="dxa"/>
            <w:tcBorders>
              <w:top w:val="single" w:sz="4" w:space="0" w:color="auto"/>
              <w:left w:val="single" w:sz="4" w:space="0" w:color="auto"/>
              <w:bottom w:val="single" w:sz="4" w:space="0" w:color="auto"/>
              <w:right w:val="single" w:sz="4" w:space="0" w:color="auto"/>
            </w:tcBorders>
          </w:tcPr>
          <w:p w14:paraId="0C6487F6" w14:textId="77777777" w:rsidR="0037578C" w:rsidRPr="004F31CB" w:rsidRDefault="0037578C" w:rsidP="00305FB6">
            <w:pPr>
              <w:jc w:val="center"/>
              <w:rPr>
                <w:lang w:eastAsia="en-US"/>
              </w:rPr>
            </w:pPr>
            <w:r w:rsidRPr="004F31CB">
              <w:rPr>
                <w:lang w:eastAsia="en-US"/>
              </w:rPr>
              <w:t>0</w:t>
            </w:r>
          </w:p>
        </w:tc>
        <w:tc>
          <w:tcPr>
            <w:tcW w:w="876" w:type="dxa"/>
            <w:tcBorders>
              <w:top w:val="single" w:sz="4" w:space="0" w:color="auto"/>
              <w:left w:val="single" w:sz="4" w:space="0" w:color="auto"/>
              <w:bottom w:val="single" w:sz="4" w:space="0" w:color="auto"/>
              <w:right w:val="single" w:sz="4" w:space="0" w:color="auto"/>
            </w:tcBorders>
          </w:tcPr>
          <w:p w14:paraId="07C09960" w14:textId="77777777" w:rsidR="0037578C" w:rsidRPr="004F31CB" w:rsidRDefault="0037578C" w:rsidP="00305FB6">
            <w:pPr>
              <w:jc w:val="center"/>
              <w:rPr>
                <w:lang w:eastAsia="en-US"/>
              </w:rPr>
            </w:pPr>
            <w:r w:rsidRPr="004F31CB">
              <w:rPr>
                <w:lang w:eastAsia="en-US"/>
              </w:rPr>
              <w:t>2</w:t>
            </w:r>
          </w:p>
        </w:tc>
        <w:tc>
          <w:tcPr>
            <w:tcW w:w="1125" w:type="dxa"/>
            <w:tcBorders>
              <w:top w:val="single" w:sz="4" w:space="0" w:color="auto"/>
              <w:left w:val="single" w:sz="4" w:space="0" w:color="auto"/>
              <w:bottom w:val="single" w:sz="4" w:space="0" w:color="auto"/>
              <w:right w:val="single" w:sz="4" w:space="0" w:color="auto"/>
            </w:tcBorders>
          </w:tcPr>
          <w:p w14:paraId="02C8A36A" w14:textId="77777777" w:rsidR="0037578C" w:rsidRPr="004F31CB" w:rsidRDefault="0037578C" w:rsidP="00305FB6">
            <w:pPr>
              <w:jc w:val="center"/>
              <w:rPr>
                <w:lang w:eastAsia="en-US"/>
              </w:rPr>
            </w:pPr>
            <w:r w:rsidRPr="004F31CB">
              <w:rPr>
                <w:lang w:eastAsia="en-US"/>
              </w:rPr>
              <w:t>0</w:t>
            </w:r>
          </w:p>
        </w:tc>
      </w:tr>
      <w:tr w:rsidR="0037578C" w:rsidRPr="004F31CB" w14:paraId="385381FD"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1CE2B022" w14:textId="77777777" w:rsidR="0037578C" w:rsidRPr="004F31CB" w:rsidRDefault="0037578C" w:rsidP="00305FB6">
            <w:pPr>
              <w:spacing w:line="276" w:lineRule="auto"/>
              <w:jc w:val="both"/>
              <w:rPr>
                <w:i/>
                <w:lang w:eastAsia="en-US"/>
              </w:rPr>
            </w:pPr>
            <w:r w:rsidRPr="004F31CB">
              <w:rPr>
                <w:i/>
                <w:lang w:eastAsia="en-US"/>
              </w:rPr>
              <w:t>- иные статьи КоАП РФ:</w:t>
            </w:r>
          </w:p>
        </w:tc>
        <w:tc>
          <w:tcPr>
            <w:tcW w:w="880" w:type="dxa"/>
            <w:tcBorders>
              <w:top w:val="single" w:sz="4" w:space="0" w:color="auto"/>
              <w:left w:val="single" w:sz="4" w:space="0" w:color="auto"/>
              <w:bottom w:val="single" w:sz="4" w:space="0" w:color="auto"/>
              <w:right w:val="single" w:sz="4" w:space="0" w:color="auto"/>
            </w:tcBorders>
          </w:tcPr>
          <w:p w14:paraId="3F8BC5DE" w14:textId="77777777" w:rsidR="0037578C" w:rsidRPr="004F31CB" w:rsidRDefault="0037578C" w:rsidP="00305FB6">
            <w:pPr>
              <w:jc w:val="center"/>
              <w:rPr>
                <w:lang w:eastAsia="en-US"/>
              </w:rPr>
            </w:pPr>
            <w:r w:rsidRPr="004F31CB">
              <w:rPr>
                <w:lang w:eastAsia="en-US"/>
              </w:rPr>
              <w:t>2</w:t>
            </w:r>
          </w:p>
        </w:tc>
        <w:tc>
          <w:tcPr>
            <w:tcW w:w="876" w:type="dxa"/>
            <w:tcBorders>
              <w:top w:val="single" w:sz="4" w:space="0" w:color="auto"/>
              <w:left w:val="single" w:sz="4" w:space="0" w:color="auto"/>
              <w:bottom w:val="single" w:sz="4" w:space="0" w:color="auto"/>
              <w:right w:val="single" w:sz="4" w:space="0" w:color="auto"/>
            </w:tcBorders>
          </w:tcPr>
          <w:p w14:paraId="7032B45B" w14:textId="77777777" w:rsidR="0037578C" w:rsidRPr="004F31CB" w:rsidRDefault="0037578C" w:rsidP="00305FB6">
            <w:pPr>
              <w:jc w:val="center"/>
              <w:rPr>
                <w:lang w:eastAsia="en-US"/>
              </w:rPr>
            </w:pPr>
            <w:r w:rsidRPr="004F31CB">
              <w:rPr>
                <w:lang w:eastAsia="en-US"/>
              </w:rPr>
              <w:t>0</w:t>
            </w:r>
          </w:p>
        </w:tc>
        <w:tc>
          <w:tcPr>
            <w:tcW w:w="1125" w:type="dxa"/>
            <w:tcBorders>
              <w:top w:val="single" w:sz="4" w:space="0" w:color="auto"/>
              <w:left w:val="single" w:sz="4" w:space="0" w:color="auto"/>
              <w:bottom w:val="single" w:sz="4" w:space="0" w:color="auto"/>
              <w:right w:val="single" w:sz="4" w:space="0" w:color="auto"/>
            </w:tcBorders>
          </w:tcPr>
          <w:p w14:paraId="643DF7AD" w14:textId="77777777" w:rsidR="0037578C" w:rsidRPr="004F31CB" w:rsidRDefault="0037578C" w:rsidP="00305FB6">
            <w:pPr>
              <w:jc w:val="center"/>
              <w:rPr>
                <w:lang w:eastAsia="en-US"/>
              </w:rPr>
            </w:pPr>
            <w:r w:rsidRPr="004F31CB">
              <w:rPr>
                <w:lang w:eastAsia="en-US"/>
              </w:rPr>
              <w:t>0</w:t>
            </w:r>
          </w:p>
        </w:tc>
      </w:tr>
      <w:tr w:rsidR="0037578C" w:rsidRPr="004F31CB" w14:paraId="3B67BA76"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76AE8E17" w14:textId="77777777" w:rsidR="0037578C" w:rsidRPr="004F31CB" w:rsidRDefault="0037578C" w:rsidP="00305FB6">
            <w:pPr>
              <w:jc w:val="both"/>
              <w:rPr>
                <w:lang w:eastAsia="en-US"/>
              </w:rPr>
            </w:pPr>
            <w:r w:rsidRPr="004F31CB">
              <w:rPr>
                <w:lang w:eastAsia="en-US"/>
              </w:rPr>
              <w:t>- в отношении законных представителей несовершеннолетних, иных лиц:</w:t>
            </w:r>
          </w:p>
        </w:tc>
        <w:tc>
          <w:tcPr>
            <w:tcW w:w="880" w:type="dxa"/>
            <w:tcBorders>
              <w:top w:val="single" w:sz="4" w:space="0" w:color="auto"/>
              <w:left w:val="single" w:sz="4" w:space="0" w:color="auto"/>
              <w:bottom w:val="single" w:sz="4" w:space="0" w:color="auto"/>
              <w:right w:val="single" w:sz="4" w:space="0" w:color="auto"/>
            </w:tcBorders>
            <w:vAlign w:val="center"/>
          </w:tcPr>
          <w:p w14:paraId="218DF7A0" w14:textId="77777777" w:rsidR="0037578C" w:rsidRPr="004F31CB" w:rsidRDefault="0037578C" w:rsidP="00305FB6">
            <w:pPr>
              <w:jc w:val="center"/>
              <w:rPr>
                <w:lang w:eastAsia="en-US"/>
              </w:rPr>
            </w:pPr>
            <w:r w:rsidRPr="004F31CB">
              <w:rPr>
                <w:lang w:eastAsia="en-US"/>
              </w:rPr>
              <w:t>76</w:t>
            </w:r>
          </w:p>
        </w:tc>
        <w:tc>
          <w:tcPr>
            <w:tcW w:w="876" w:type="dxa"/>
            <w:tcBorders>
              <w:top w:val="single" w:sz="4" w:space="0" w:color="auto"/>
              <w:left w:val="single" w:sz="4" w:space="0" w:color="auto"/>
              <w:bottom w:val="single" w:sz="4" w:space="0" w:color="auto"/>
              <w:right w:val="single" w:sz="4" w:space="0" w:color="auto"/>
            </w:tcBorders>
            <w:vAlign w:val="center"/>
          </w:tcPr>
          <w:p w14:paraId="5E6184EC" w14:textId="77777777" w:rsidR="0037578C" w:rsidRPr="004F31CB" w:rsidRDefault="0037578C" w:rsidP="00305FB6">
            <w:pPr>
              <w:jc w:val="center"/>
              <w:rPr>
                <w:lang w:eastAsia="en-US"/>
              </w:rPr>
            </w:pPr>
            <w:r w:rsidRPr="004F31CB">
              <w:rPr>
                <w:lang w:eastAsia="en-US"/>
              </w:rPr>
              <w:t>76</w:t>
            </w:r>
          </w:p>
        </w:tc>
        <w:tc>
          <w:tcPr>
            <w:tcW w:w="1125" w:type="dxa"/>
            <w:tcBorders>
              <w:top w:val="single" w:sz="4" w:space="0" w:color="auto"/>
              <w:left w:val="single" w:sz="4" w:space="0" w:color="auto"/>
              <w:bottom w:val="single" w:sz="4" w:space="0" w:color="auto"/>
              <w:right w:val="single" w:sz="4" w:space="0" w:color="auto"/>
            </w:tcBorders>
            <w:vAlign w:val="center"/>
          </w:tcPr>
          <w:p w14:paraId="5E353CBB" w14:textId="77777777" w:rsidR="0037578C" w:rsidRPr="004F31CB" w:rsidRDefault="0037578C" w:rsidP="00305FB6">
            <w:pPr>
              <w:jc w:val="center"/>
              <w:rPr>
                <w:lang w:eastAsia="en-US"/>
              </w:rPr>
            </w:pPr>
            <w:r w:rsidRPr="004F31CB">
              <w:rPr>
                <w:lang w:eastAsia="en-US"/>
              </w:rPr>
              <w:t>46</w:t>
            </w:r>
          </w:p>
        </w:tc>
      </w:tr>
      <w:tr w:rsidR="0037578C" w:rsidRPr="004F31CB" w14:paraId="735A9CF8"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15690342" w14:textId="77777777" w:rsidR="0037578C" w:rsidRPr="004F31CB" w:rsidRDefault="0037578C" w:rsidP="00305FB6">
            <w:pPr>
              <w:jc w:val="both"/>
              <w:rPr>
                <w:lang w:eastAsia="en-US"/>
              </w:rPr>
            </w:pPr>
            <w:r w:rsidRPr="004F31CB">
              <w:rPr>
                <w:i/>
                <w:lang w:eastAsia="en-US"/>
              </w:rPr>
              <w:t>- ст. 5.35КоАП РФ</w:t>
            </w:r>
          </w:p>
        </w:tc>
        <w:tc>
          <w:tcPr>
            <w:tcW w:w="880" w:type="dxa"/>
            <w:tcBorders>
              <w:top w:val="single" w:sz="4" w:space="0" w:color="auto"/>
              <w:left w:val="single" w:sz="4" w:space="0" w:color="auto"/>
              <w:bottom w:val="single" w:sz="4" w:space="0" w:color="auto"/>
              <w:right w:val="single" w:sz="4" w:space="0" w:color="auto"/>
            </w:tcBorders>
          </w:tcPr>
          <w:p w14:paraId="78AEABE7" w14:textId="77777777" w:rsidR="0037578C" w:rsidRPr="004F31CB" w:rsidRDefault="0037578C" w:rsidP="00305FB6">
            <w:pPr>
              <w:jc w:val="center"/>
              <w:rPr>
                <w:lang w:eastAsia="en-US"/>
              </w:rPr>
            </w:pPr>
            <w:r w:rsidRPr="004F31CB">
              <w:rPr>
                <w:lang w:eastAsia="en-US"/>
              </w:rPr>
              <w:t>71</w:t>
            </w:r>
          </w:p>
        </w:tc>
        <w:tc>
          <w:tcPr>
            <w:tcW w:w="876" w:type="dxa"/>
            <w:tcBorders>
              <w:top w:val="single" w:sz="4" w:space="0" w:color="auto"/>
              <w:left w:val="single" w:sz="4" w:space="0" w:color="auto"/>
              <w:bottom w:val="single" w:sz="4" w:space="0" w:color="auto"/>
              <w:right w:val="single" w:sz="4" w:space="0" w:color="auto"/>
            </w:tcBorders>
          </w:tcPr>
          <w:p w14:paraId="6005AE35" w14:textId="77777777" w:rsidR="0037578C" w:rsidRPr="004F31CB" w:rsidRDefault="0037578C" w:rsidP="00305FB6">
            <w:pPr>
              <w:jc w:val="center"/>
              <w:rPr>
                <w:lang w:eastAsia="en-US"/>
              </w:rPr>
            </w:pPr>
            <w:r w:rsidRPr="004F31CB">
              <w:rPr>
                <w:lang w:eastAsia="en-US"/>
              </w:rPr>
              <w:t>63</w:t>
            </w:r>
          </w:p>
        </w:tc>
        <w:tc>
          <w:tcPr>
            <w:tcW w:w="1125" w:type="dxa"/>
            <w:tcBorders>
              <w:top w:val="single" w:sz="4" w:space="0" w:color="auto"/>
              <w:left w:val="single" w:sz="4" w:space="0" w:color="auto"/>
              <w:bottom w:val="single" w:sz="4" w:space="0" w:color="auto"/>
              <w:right w:val="single" w:sz="4" w:space="0" w:color="auto"/>
            </w:tcBorders>
          </w:tcPr>
          <w:p w14:paraId="54F919AB" w14:textId="77777777" w:rsidR="0037578C" w:rsidRPr="004F31CB" w:rsidRDefault="0037578C" w:rsidP="00305FB6">
            <w:pPr>
              <w:jc w:val="center"/>
              <w:rPr>
                <w:lang w:eastAsia="en-US"/>
              </w:rPr>
            </w:pPr>
            <w:r w:rsidRPr="004F31CB">
              <w:rPr>
                <w:lang w:eastAsia="en-US"/>
              </w:rPr>
              <w:t>41</w:t>
            </w:r>
          </w:p>
        </w:tc>
      </w:tr>
      <w:tr w:rsidR="0037578C" w:rsidRPr="004F31CB" w14:paraId="1EA89059"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7644CCDA" w14:textId="77777777" w:rsidR="0037578C" w:rsidRPr="004F31CB" w:rsidRDefault="0037578C" w:rsidP="00305FB6">
            <w:pPr>
              <w:jc w:val="both"/>
              <w:rPr>
                <w:lang w:eastAsia="en-US"/>
              </w:rPr>
            </w:pPr>
            <w:r w:rsidRPr="004F31CB">
              <w:rPr>
                <w:i/>
                <w:lang w:eastAsia="en-US"/>
              </w:rPr>
              <w:t>- ст. 20.22КоАП РФ</w:t>
            </w:r>
          </w:p>
        </w:tc>
        <w:tc>
          <w:tcPr>
            <w:tcW w:w="880" w:type="dxa"/>
            <w:tcBorders>
              <w:top w:val="single" w:sz="4" w:space="0" w:color="auto"/>
              <w:left w:val="single" w:sz="4" w:space="0" w:color="auto"/>
              <w:bottom w:val="single" w:sz="4" w:space="0" w:color="auto"/>
              <w:right w:val="single" w:sz="4" w:space="0" w:color="auto"/>
            </w:tcBorders>
          </w:tcPr>
          <w:p w14:paraId="4873C3A7" w14:textId="77777777" w:rsidR="0037578C" w:rsidRPr="004F31CB" w:rsidRDefault="0037578C" w:rsidP="00305FB6">
            <w:pPr>
              <w:jc w:val="center"/>
              <w:rPr>
                <w:lang w:eastAsia="en-US"/>
              </w:rPr>
            </w:pPr>
            <w:r w:rsidRPr="004F31CB">
              <w:rPr>
                <w:lang w:eastAsia="en-US"/>
              </w:rPr>
              <w:t>5</w:t>
            </w:r>
          </w:p>
        </w:tc>
        <w:tc>
          <w:tcPr>
            <w:tcW w:w="876" w:type="dxa"/>
            <w:tcBorders>
              <w:top w:val="single" w:sz="4" w:space="0" w:color="auto"/>
              <w:left w:val="single" w:sz="4" w:space="0" w:color="auto"/>
              <w:bottom w:val="single" w:sz="4" w:space="0" w:color="auto"/>
              <w:right w:val="single" w:sz="4" w:space="0" w:color="auto"/>
            </w:tcBorders>
          </w:tcPr>
          <w:p w14:paraId="1C25AC45" w14:textId="77777777" w:rsidR="0037578C" w:rsidRPr="004F31CB" w:rsidRDefault="0037578C" w:rsidP="00305FB6">
            <w:pPr>
              <w:jc w:val="center"/>
              <w:rPr>
                <w:lang w:eastAsia="en-US"/>
              </w:rPr>
            </w:pPr>
            <w:r w:rsidRPr="004F31CB">
              <w:rPr>
                <w:lang w:eastAsia="en-US"/>
              </w:rPr>
              <w:t>13</w:t>
            </w:r>
          </w:p>
        </w:tc>
        <w:tc>
          <w:tcPr>
            <w:tcW w:w="1125" w:type="dxa"/>
            <w:tcBorders>
              <w:top w:val="single" w:sz="4" w:space="0" w:color="auto"/>
              <w:left w:val="single" w:sz="4" w:space="0" w:color="auto"/>
              <w:bottom w:val="single" w:sz="4" w:space="0" w:color="auto"/>
              <w:right w:val="single" w:sz="4" w:space="0" w:color="auto"/>
            </w:tcBorders>
          </w:tcPr>
          <w:p w14:paraId="6C4E9B4B" w14:textId="77777777" w:rsidR="0037578C" w:rsidRPr="004F31CB" w:rsidRDefault="0037578C" w:rsidP="00305FB6">
            <w:pPr>
              <w:jc w:val="center"/>
              <w:rPr>
                <w:lang w:eastAsia="en-US"/>
              </w:rPr>
            </w:pPr>
            <w:r w:rsidRPr="004F31CB">
              <w:rPr>
                <w:lang w:eastAsia="en-US"/>
              </w:rPr>
              <w:t>5</w:t>
            </w:r>
          </w:p>
        </w:tc>
      </w:tr>
      <w:tr w:rsidR="0037578C" w:rsidRPr="004F31CB" w14:paraId="6B1ADDF9"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43B662CD" w14:textId="77777777" w:rsidR="0037578C" w:rsidRPr="004F31CB" w:rsidRDefault="0037578C" w:rsidP="00305FB6">
            <w:pPr>
              <w:spacing w:line="276" w:lineRule="auto"/>
              <w:jc w:val="both"/>
              <w:rPr>
                <w:lang w:eastAsia="en-US"/>
              </w:rPr>
            </w:pPr>
            <w:r w:rsidRPr="004F31CB">
              <w:rPr>
                <w:lang w:eastAsia="en-US"/>
              </w:rPr>
              <w:t>2. Наложено штрафов на сумму:</w:t>
            </w:r>
          </w:p>
        </w:tc>
        <w:tc>
          <w:tcPr>
            <w:tcW w:w="880" w:type="dxa"/>
            <w:tcBorders>
              <w:top w:val="single" w:sz="4" w:space="0" w:color="auto"/>
              <w:left w:val="single" w:sz="4" w:space="0" w:color="auto"/>
              <w:bottom w:val="single" w:sz="4" w:space="0" w:color="auto"/>
              <w:right w:val="single" w:sz="4" w:space="0" w:color="auto"/>
            </w:tcBorders>
          </w:tcPr>
          <w:p w14:paraId="46F91C5A" w14:textId="77777777" w:rsidR="0037578C" w:rsidRPr="004F31CB" w:rsidRDefault="0037578C" w:rsidP="00305FB6">
            <w:pPr>
              <w:jc w:val="center"/>
              <w:rPr>
                <w:lang w:eastAsia="en-US"/>
              </w:rPr>
            </w:pPr>
            <w:r w:rsidRPr="004F31CB">
              <w:rPr>
                <w:lang w:eastAsia="en-US"/>
              </w:rPr>
              <w:t>30010</w:t>
            </w:r>
          </w:p>
        </w:tc>
        <w:tc>
          <w:tcPr>
            <w:tcW w:w="876" w:type="dxa"/>
            <w:tcBorders>
              <w:top w:val="single" w:sz="4" w:space="0" w:color="auto"/>
              <w:left w:val="single" w:sz="4" w:space="0" w:color="auto"/>
              <w:bottom w:val="single" w:sz="4" w:space="0" w:color="auto"/>
              <w:right w:val="single" w:sz="4" w:space="0" w:color="auto"/>
            </w:tcBorders>
          </w:tcPr>
          <w:p w14:paraId="5DC18647" w14:textId="77777777" w:rsidR="0037578C" w:rsidRPr="004F31CB" w:rsidRDefault="0037578C" w:rsidP="00305FB6">
            <w:pPr>
              <w:jc w:val="center"/>
              <w:rPr>
                <w:lang w:eastAsia="en-US"/>
              </w:rPr>
            </w:pPr>
            <w:r w:rsidRPr="004F31CB">
              <w:rPr>
                <w:lang w:eastAsia="en-US"/>
              </w:rPr>
              <w:t>137950</w:t>
            </w:r>
          </w:p>
        </w:tc>
        <w:tc>
          <w:tcPr>
            <w:tcW w:w="1125" w:type="dxa"/>
            <w:tcBorders>
              <w:top w:val="single" w:sz="4" w:space="0" w:color="auto"/>
              <w:left w:val="single" w:sz="4" w:space="0" w:color="auto"/>
              <w:bottom w:val="single" w:sz="4" w:space="0" w:color="auto"/>
              <w:right w:val="single" w:sz="4" w:space="0" w:color="auto"/>
            </w:tcBorders>
          </w:tcPr>
          <w:p w14:paraId="64494CF9" w14:textId="77777777" w:rsidR="0037578C" w:rsidRPr="004F31CB" w:rsidRDefault="0037578C" w:rsidP="00305FB6">
            <w:pPr>
              <w:jc w:val="center"/>
              <w:rPr>
                <w:lang w:eastAsia="en-US"/>
              </w:rPr>
            </w:pPr>
            <w:r w:rsidRPr="004F31CB">
              <w:rPr>
                <w:lang w:eastAsia="en-US"/>
              </w:rPr>
              <w:t>34500</w:t>
            </w:r>
          </w:p>
        </w:tc>
      </w:tr>
      <w:tr w:rsidR="0037578C" w:rsidRPr="004F31CB" w14:paraId="28F85C92"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00C27A6B" w14:textId="77777777" w:rsidR="0037578C" w:rsidRPr="004F31CB" w:rsidRDefault="0037578C" w:rsidP="00305FB6">
            <w:pPr>
              <w:spacing w:line="276" w:lineRule="auto"/>
              <w:jc w:val="both"/>
              <w:rPr>
                <w:lang w:eastAsia="en-US"/>
              </w:rPr>
            </w:pPr>
            <w:r w:rsidRPr="004F31CB">
              <w:rPr>
                <w:lang w:eastAsia="en-US"/>
              </w:rPr>
              <w:t>- в отношении несовершеннолетних:</w:t>
            </w:r>
          </w:p>
        </w:tc>
        <w:tc>
          <w:tcPr>
            <w:tcW w:w="880" w:type="dxa"/>
            <w:tcBorders>
              <w:top w:val="single" w:sz="4" w:space="0" w:color="auto"/>
              <w:left w:val="single" w:sz="4" w:space="0" w:color="auto"/>
              <w:bottom w:val="single" w:sz="4" w:space="0" w:color="auto"/>
              <w:right w:val="single" w:sz="4" w:space="0" w:color="auto"/>
            </w:tcBorders>
          </w:tcPr>
          <w:p w14:paraId="3FDF1025" w14:textId="77777777" w:rsidR="0037578C" w:rsidRPr="004F31CB" w:rsidRDefault="0037578C" w:rsidP="00305FB6">
            <w:pPr>
              <w:jc w:val="center"/>
              <w:rPr>
                <w:lang w:eastAsia="en-US"/>
              </w:rPr>
            </w:pPr>
            <w:r w:rsidRPr="004F31CB">
              <w:rPr>
                <w:lang w:eastAsia="en-US"/>
              </w:rPr>
              <w:t>16310</w:t>
            </w:r>
          </w:p>
        </w:tc>
        <w:tc>
          <w:tcPr>
            <w:tcW w:w="876" w:type="dxa"/>
            <w:tcBorders>
              <w:top w:val="single" w:sz="4" w:space="0" w:color="auto"/>
              <w:left w:val="single" w:sz="4" w:space="0" w:color="auto"/>
              <w:bottom w:val="single" w:sz="4" w:space="0" w:color="auto"/>
              <w:right w:val="single" w:sz="4" w:space="0" w:color="auto"/>
            </w:tcBorders>
          </w:tcPr>
          <w:p w14:paraId="6B7B3AE6" w14:textId="77777777" w:rsidR="0037578C" w:rsidRPr="004F31CB" w:rsidRDefault="0037578C" w:rsidP="00305FB6">
            <w:pPr>
              <w:jc w:val="center"/>
              <w:rPr>
                <w:lang w:eastAsia="en-US"/>
              </w:rPr>
            </w:pPr>
            <w:r w:rsidRPr="004F31CB">
              <w:rPr>
                <w:lang w:eastAsia="en-US"/>
              </w:rPr>
              <w:t>109100</w:t>
            </w:r>
          </w:p>
        </w:tc>
        <w:tc>
          <w:tcPr>
            <w:tcW w:w="1125" w:type="dxa"/>
            <w:tcBorders>
              <w:top w:val="single" w:sz="4" w:space="0" w:color="auto"/>
              <w:left w:val="single" w:sz="4" w:space="0" w:color="auto"/>
              <w:bottom w:val="single" w:sz="4" w:space="0" w:color="auto"/>
              <w:right w:val="single" w:sz="4" w:space="0" w:color="auto"/>
            </w:tcBorders>
          </w:tcPr>
          <w:p w14:paraId="718F7E97" w14:textId="77777777" w:rsidR="0037578C" w:rsidRPr="004F31CB" w:rsidRDefault="0037578C" w:rsidP="00305FB6">
            <w:pPr>
              <w:jc w:val="center"/>
              <w:rPr>
                <w:lang w:eastAsia="en-US"/>
              </w:rPr>
            </w:pPr>
            <w:r w:rsidRPr="004F31CB">
              <w:rPr>
                <w:lang w:eastAsia="en-US"/>
              </w:rPr>
              <w:t>20500</w:t>
            </w:r>
          </w:p>
        </w:tc>
      </w:tr>
      <w:tr w:rsidR="0037578C" w:rsidRPr="004F31CB" w14:paraId="00E8A25D"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5B040E4D" w14:textId="77777777" w:rsidR="0037578C" w:rsidRPr="004F31CB" w:rsidRDefault="0037578C" w:rsidP="00305FB6">
            <w:pPr>
              <w:spacing w:line="276" w:lineRule="auto"/>
              <w:jc w:val="both"/>
              <w:rPr>
                <w:lang w:eastAsia="en-US"/>
              </w:rPr>
            </w:pPr>
            <w:r w:rsidRPr="004F31CB">
              <w:rPr>
                <w:lang w:eastAsia="en-US"/>
              </w:rPr>
              <w:t>- в отношении родителей (законных представителей), иных лиц:</w:t>
            </w:r>
          </w:p>
        </w:tc>
        <w:tc>
          <w:tcPr>
            <w:tcW w:w="880" w:type="dxa"/>
            <w:tcBorders>
              <w:top w:val="single" w:sz="4" w:space="0" w:color="auto"/>
              <w:left w:val="single" w:sz="4" w:space="0" w:color="auto"/>
              <w:bottom w:val="single" w:sz="4" w:space="0" w:color="auto"/>
              <w:right w:val="single" w:sz="4" w:space="0" w:color="auto"/>
            </w:tcBorders>
            <w:vAlign w:val="center"/>
          </w:tcPr>
          <w:p w14:paraId="45A581D4" w14:textId="77777777" w:rsidR="0037578C" w:rsidRPr="004F31CB" w:rsidRDefault="0037578C" w:rsidP="00305FB6">
            <w:pPr>
              <w:jc w:val="center"/>
              <w:rPr>
                <w:lang w:eastAsia="en-US"/>
              </w:rPr>
            </w:pPr>
            <w:r w:rsidRPr="004F31CB">
              <w:rPr>
                <w:lang w:eastAsia="en-US"/>
              </w:rPr>
              <w:t>13700</w:t>
            </w:r>
          </w:p>
        </w:tc>
        <w:tc>
          <w:tcPr>
            <w:tcW w:w="876" w:type="dxa"/>
            <w:tcBorders>
              <w:top w:val="single" w:sz="4" w:space="0" w:color="auto"/>
              <w:left w:val="single" w:sz="4" w:space="0" w:color="auto"/>
              <w:bottom w:val="single" w:sz="4" w:space="0" w:color="auto"/>
              <w:right w:val="single" w:sz="4" w:space="0" w:color="auto"/>
            </w:tcBorders>
            <w:vAlign w:val="center"/>
          </w:tcPr>
          <w:p w14:paraId="79728465" w14:textId="77777777" w:rsidR="0037578C" w:rsidRPr="004F31CB" w:rsidRDefault="0037578C" w:rsidP="00305FB6">
            <w:pPr>
              <w:jc w:val="center"/>
              <w:rPr>
                <w:lang w:eastAsia="en-US"/>
              </w:rPr>
            </w:pPr>
            <w:r w:rsidRPr="004F31CB">
              <w:rPr>
                <w:lang w:eastAsia="en-US"/>
              </w:rPr>
              <w:t>28850</w:t>
            </w:r>
          </w:p>
        </w:tc>
        <w:tc>
          <w:tcPr>
            <w:tcW w:w="1125" w:type="dxa"/>
            <w:tcBorders>
              <w:top w:val="single" w:sz="4" w:space="0" w:color="auto"/>
              <w:left w:val="single" w:sz="4" w:space="0" w:color="auto"/>
              <w:bottom w:val="single" w:sz="4" w:space="0" w:color="auto"/>
              <w:right w:val="single" w:sz="4" w:space="0" w:color="auto"/>
            </w:tcBorders>
            <w:vAlign w:val="center"/>
          </w:tcPr>
          <w:p w14:paraId="394E037D" w14:textId="77777777" w:rsidR="0037578C" w:rsidRPr="004F31CB" w:rsidRDefault="0037578C" w:rsidP="00305FB6">
            <w:pPr>
              <w:jc w:val="center"/>
              <w:rPr>
                <w:lang w:eastAsia="en-US"/>
              </w:rPr>
            </w:pPr>
            <w:r w:rsidRPr="004F31CB">
              <w:rPr>
                <w:lang w:eastAsia="en-US"/>
              </w:rPr>
              <w:t>1400</w:t>
            </w:r>
          </w:p>
        </w:tc>
      </w:tr>
      <w:tr w:rsidR="0037578C" w:rsidRPr="004F31CB" w14:paraId="39F91DDC"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77A975FD" w14:textId="77777777" w:rsidR="0037578C" w:rsidRPr="004F31CB" w:rsidRDefault="0037578C" w:rsidP="00305FB6">
            <w:pPr>
              <w:spacing w:line="276" w:lineRule="auto"/>
              <w:jc w:val="both"/>
              <w:rPr>
                <w:lang w:eastAsia="en-US"/>
              </w:rPr>
            </w:pPr>
            <w:r w:rsidRPr="004F31CB">
              <w:rPr>
                <w:lang w:eastAsia="en-US"/>
              </w:rPr>
              <w:t>3. Взыскано штрафов на сумму:</w:t>
            </w:r>
          </w:p>
        </w:tc>
        <w:tc>
          <w:tcPr>
            <w:tcW w:w="880" w:type="dxa"/>
            <w:tcBorders>
              <w:top w:val="single" w:sz="4" w:space="0" w:color="auto"/>
              <w:left w:val="single" w:sz="4" w:space="0" w:color="auto"/>
              <w:bottom w:val="single" w:sz="4" w:space="0" w:color="auto"/>
              <w:right w:val="single" w:sz="4" w:space="0" w:color="auto"/>
            </w:tcBorders>
          </w:tcPr>
          <w:p w14:paraId="3B20718F" w14:textId="77777777" w:rsidR="0037578C" w:rsidRPr="004F31CB" w:rsidRDefault="0037578C" w:rsidP="00305FB6">
            <w:pPr>
              <w:jc w:val="center"/>
              <w:rPr>
                <w:lang w:eastAsia="en-US"/>
              </w:rPr>
            </w:pPr>
            <w:r w:rsidRPr="004F31CB">
              <w:rPr>
                <w:lang w:eastAsia="en-US"/>
              </w:rPr>
              <w:t>32710</w:t>
            </w:r>
          </w:p>
          <w:p w14:paraId="66B149B2" w14:textId="77777777" w:rsidR="0037578C" w:rsidRPr="004F31CB" w:rsidRDefault="0037578C" w:rsidP="00305FB6">
            <w:pPr>
              <w:jc w:val="center"/>
              <w:rPr>
                <w:lang w:eastAsia="en-US"/>
              </w:rPr>
            </w:pPr>
            <w:r w:rsidRPr="004F31CB">
              <w:rPr>
                <w:lang w:eastAsia="en-US"/>
              </w:rPr>
              <w:t>(109%)</w:t>
            </w:r>
          </w:p>
        </w:tc>
        <w:tc>
          <w:tcPr>
            <w:tcW w:w="876" w:type="dxa"/>
            <w:tcBorders>
              <w:top w:val="single" w:sz="4" w:space="0" w:color="auto"/>
              <w:left w:val="single" w:sz="4" w:space="0" w:color="auto"/>
              <w:bottom w:val="single" w:sz="4" w:space="0" w:color="auto"/>
              <w:right w:val="single" w:sz="4" w:space="0" w:color="auto"/>
            </w:tcBorders>
          </w:tcPr>
          <w:p w14:paraId="3A652E32" w14:textId="77777777" w:rsidR="0037578C" w:rsidRPr="004F31CB" w:rsidRDefault="0037578C" w:rsidP="00305FB6">
            <w:pPr>
              <w:jc w:val="center"/>
              <w:rPr>
                <w:lang w:eastAsia="en-US"/>
              </w:rPr>
            </w:pPr>
            <w:r w:rsidRPr="004F31CB">
              <w:rPr>
                <w:lang w:eastAsia="en-US"/>
              </w:rPr>
              <w:t>140950</w:t>
            </w:r>
          </w:p>
          <w:p w14:paraId="56AA09A8" w14:textId="77777777" w:rsidR="0037578C" w:rsidRPr="004F31CB" w:rsidRDefault="0037578C" w:rsidP="00305FB6">
            <w:pPr>
              <w:jc w:val="center"/>
              <w:rPr>
                <w:lang w:eastAsia="en-US"/>
              </w:rPr>
            </w:pPr>
            <w:r w:rsidRPr="004F31CB">
              <w:rPr>
                <w:lang w:eastAsia="en-US"/>
              </w:rPr>
              <w:t>(102%)</w:t>
            </w:r>
          </w:p>
        </w:tc>
        <w:tc>
          <w:tcPr>
            <w:tcW w:w="1125" w:type="dxa"/>
            <w:tcBorders>
              <w:top w:val="single" w:sz="4" w:space="0" w:color="auto"/>
              <w:left w:val="single" w:sz="4" w:space="0" w:color="auto"/>
              <w:right w:val="single" w:sz="4" w:space="0" w:color="auto"/>
            </w:tcBorders>
          </w:tcPr>
          <w:p w14:paraId="54415589" w14:textId="77777777" w:rsidR="0037578C" w:rsidRPr="004F31CB" w:rsidRDefault="0037578C" w:rsidP="00305FB6">
            <w:pPr>
              <w:jc w:val="center"/>
              <w:rPr>
                <w:lang w:eastAsia="en-US"/>
              </w:rPr>
            </w:pPr>
            <w:r w:rsidRPr="004F31CB">
              <w:rPr>
                <w:lang w:eastAsia="en-US"/>
              </w:rPr>
              <w:t>32300</w:t>
            </w:r>
          </w:p>
          <w:p w14:paraId="697B4B00" w14:textId="77777777" w:rsidR="0037578C" w:rsidRPr="004F31CB" w:rsidRDefault="0037578C" w:rsidP="00305FB6">
            <w:pPr>
              <w:jc w:val="center"/>
              <w:rPr>
                <w:lang w:eastAsia="en-US"/>
              </w:rPr>
            </w:pPr>
            <w:r w:rsidRPr="004F31CB">
              <w:rPr>
                <w:lang w:eastAsia="en-US"/>
              </w:rPr>
              <w:t>(94%)</w:t>
            </w:r>
          </w:p>
        </w:tc>
      </w:tr>
      <w:tr w:rsidR="0037578C" w:rsidRPr="004F31CB" w14:paraId="631B5AED"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24FB591D" w14:textId="77777777" w:rsidR="0037578C" w:rsidRPr="004F31CB" w:rsidRDefault="0037578C" w:rsidP="00305FB6">
            <w:pPr>
              <w:spacing w:line="276" w:lineRule="auto"/>
              <w:jc w:val="both"/>
              <w:rPr>
                <w:lang w:eastAsia="en-US"/>
              </w:rPr>
            </w:pPr>
            <w:r w:rsidRPr="004F31CB">
              <w:rPr>
                <w:lang w:eastAsia="en-US"/>
              </w:rPr>
              <w:t>- в отношении несовершеннолетних:</w:t>
            </w:r>
          </w:p>
        </w:tc>
        <w:tc>
          <w:tcPr>
            <w:tcW w:w="880" w:type="dxa"/>
            <w:tcBorders>
              <w:top w:val="single" w:sz="4" w:space="0" w:color="auto"/>
              <w:left w:val="single" w:sz="4" w:space="0" w:color="auto"/>
              <w:bottom w:val="single" w:sz="4" w:space="0" w:color="auto"/>
              <w:right w:val="single" w:sz="4" w:space="0" w:color="auto"/>
            </w:tcBorders>
          </w:tcPr>
          <w:p w14:paraId="59967F5B" w14:textId="77777777" w:rsidR="0037578C" w:rsidRPr="004F31CB" w:rsidRDefault="0037578C" w:rsidP="00305FB6">
            <w:pPr>
              <w:jc w:val="center"/>
              <w:rPr>
                <w:lang w:eastAsia="en-US"/>
              </w:rPr>
            </w:pPr>
            <w:r w:rsidRPr="004F31CB">
              <w:rPr>
                <w:lang w:eastAsia="en-US"/>
              </w:rPr>
              <w:t>18810</w:t>
            </w:r>
          </w:p>
        </w:tc>
        <w:tc>
          <w:tcPr>
            <w:tcW w:w="876" w:type="dxa"/>
            <w:tcBorders>
              <w:top w:val="single" w:sz="4" w:space="0" w:color="auto"/>
              <w:left w:val="single" w:sz="4" w:space="0" w:color="auto"/>
              <w:bottom w:val="single" w:sz="4" w:space="0" w:color="auto"/>
              <w:right w:val="single" w:sz="4" w:space="0" w:color="auto"/>
            </w:tcBorders>
          </w:tcPr>
          <w:p w14:paraId="7DA0AD62" w14:textId="77777777" w:rsidR="0037578C" w:rsidRPr="004F31CB" w:rsidRDefault="0037578C" w:rsidP="00305FB6">
            <w:pPr>
              <w:jc w:val="center"/>
              <w:rPr>
                <w:lang w:eastAsia="en-US"/>
              </w:rPr>
            </w:pPr>
            <w:r w:rsidRPr="004F31CB">
              <w:rPr>
                <w:lang w:eastAsia="en-US"/>
              </w:rPr>
              <w:t>112600</w:t>
            </w:r>
          </w:p>
        </w:tc>
        <w:tc>
          <w:tcPr>
            <w:tcW w:w="1125" w:type="dxa"/>
            <w:tcBorders>
              <w:left w:val="single" w:sz="4" w:space="0" w:color="auto"/>
              <w:bottom w:val="single" w:sz="4" w:space="0" w:color="auto"/>
              <w:right w:val="single" w:sz="4" w:space="0" w:color="auto"/>
            </w:tcBorders>
          </w:tcPr>
          <w:p w14:paraId="182874F3" w14:textId="77777777" w:rsidR="0037578C" w:rsidRPr="004F31CB" w:rsidRDefault="0037578C" w:rsidP="00305FB6">
            <w:pPr>
              <w:jc w:val="center"/>
              <w:rPr>
                <w:lang w:eastAsia="en-US"/>
              </w:rPr>
            </w:pPr>
            <w:r w:rsidRPr="004F31CB">
              <w:rPr>
                <w:lang w:eastAsia="en-US"/>
              </w:rPr>
              <w:t>20500</w:t>
            </w:r>
          </w:p>
        </w:tc>
      </w:tr>
      <w:tr w:rsidR="0037578C" w:rsidRPr="004F31CB" w14:paraId="5A47613E"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2B7C2F55" w14:textId="77777777" w:rsidR="0037578C" w:rsidRPr="004F31CB" w:rsidRDefault="0037578C" w:rsidP="00305FB6">
            <w:pPr>
              <w:spacing w:line="276" w:lineRule="auto"/>
              <w:jc w:val="both"/>
              <w:rPr>
                <w:lang w:eastAsia="en-US"/>
              </w:rPr>
            </w:pPr>
            <w:r w:rsidRPr="004F31CB">
              <w:rPr>
                <w:lang w:eastAsia="en-US"/>
              </w:rPr>
              <w:t>- в отношении родителей (законных представителей), иных лиц:</w:t>
            </w:r>
          </w:p>
        </w:tc>
        <w:tc>
          <w:tcPr>
            <w:tcW w:w="880" w:type="dxa"/>
            <w:tcBorders>
              <w:top w:val="single" w:sz="4" w:space="0" w:color="auto"/>
              <w:left w:val="single" w:sz="4" w:space="0" w:color="auto"/>
              <w:bottom w:val="single" w:sz="4" w:space="0" w:color="auto"/>
              <w:right w:val="single" w:sz="4" w:space="0" w:color="auto"/>
            </w:tcBorders>
            <w:vAlign w:val="center"/>
          </w:tcPr>
          <w:p w14:paraId="5630A5AC" w14:textId="77777777" w:rsidR="0037578C" w:rsidRPr="004F31CB" w:rsidRDefault="0037578C" w:rsidP="00305FB6">
            <w:pPr>
              <w:jc w:val="center"/>
              <w:rPr>
                <w:lang w:eastAsia="en-US"/>
              </w:rPr>
            </w:pPr>
            <w:r w:rsidRPr="004F31CB">
              <w:rPr>
                <w:lang w:eastAsia="en-US"/>
              </w:rPr>
              <w:t>13900</w:t>
            </w:r>
          </w:p>
        </w:tc>
        <w:tc>
          <w:tcPr>
            <w:tcW w:w="876" w:type="dxa"/>
            <w:tcBorders>
              <w:top w:val="single" w:sz="4" w:space="0" w:color="auto"/>
              <w:left w:val="single" w:sz="4" w:space="0" w:color="auto"/>
              <w:bottom w:val="single" w:sz="4" w:space="0" w:color="auto"/>
              <w:right w:val="single" w:sz="4" w:space="0" w:color="auto"/>
            </w:tcBorders>
            <w:vAlign w:val="center"/>
          </w:tcPr>
          <w:p w14:paraId="23509080" w14:textId="77777777" w:rsidR="0037578C" w:rsidRPr="004F31CB" w:rsidRDefault="0037578C" w:rsidP="00305FB6">
            <w:pPr>
              <w:jc w:val="center"/>
              <w:rPr>
                <w:lang w:eastAsia="en-US"/>
              </w:rPr>
            </w:pPr>
            <w:r w:rsidRPr="004F31CB">
              <w:rPr>
                <w:lang w:eastAsia="en-US"/>
              </w:rPr>
              <w:t>28350</w:t>
            </w:r>
          </w:p>
        </w:tc>
        <w:tc>
          <w:tcPr>
            <w:tcW w:w="1125" w:type="dxa"/>
            <w:tcBorders>
              <w:top w:val="single" w:sz="4" w:space="0" w:color="auto"/>
              <w:left w:val="single" w:sz="4" w:space="0" w:color="auto"/>
              <w:bottom w:val="single" w:sz="4" w:space="0" w:color="auto"/>
              <w:right w:val="single" w:sz="4" w:space="0" w:color="auto"/>
            </w:tcBorders>
            <w:vAlign w:val="center"/>
          </w:tcPr>
          <w:p w14:paraId="64C4503F" w14:textId="77777777" w:rsidR="0037578C" w:rsidRPr="004F31CB" w:rsidRDefault="0037578C" w:rsidP="00305FB6">
            <w:pPr>
              <w:jc w:val="center"/>
              <w:rPr>
                <w:lang w:eastAsia="en-US"/>
              </w:rPr>
            </w:pPr>
            <w:r w:rsidRPr="004F31CB">
              <w:rPr>
                <w:lang w:eastAsia="en-US"/>
              </w:rPr>
              <w:t>11800</w:t>
            </w:r>
          </w:p>
        </w:tc>
      </w:tr>
      <w:tr w:rsidR="0037578C" w:rsidRPr="004F31CB" w14:paraId="57384836"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7F6A77FD" w14:textId="77777777" w:rsidR="0037578C" w:rsidRPr="004F31CB" w:rsidRDefault="0037578C" w:rsidP="00305FB6">
            <w:pPr>
              <w:spacing w:line="276" w:lineRule="auto"/>
              <w:jc w:val="both"/>
              <w:rPr>
                <w:lang w:eastAsia="en-US"/>
              </w:rPr>
            </w:pPr>
            <w:r w:rsidRPr="004F31CB">
              <w:rPr>
                <w:lang w:eastAsia="en-US"/>
              </w:rPr>
              <w:t>4. Принесено протестов прокуратуры в суд по постановлениям КДН и ЗП:</w:t>
            </w:r>
          </w:p>
        </w:tc>
        <w:tc>
          <w:tcPr>
            <w:tcW w:w="880" w:type="dxa"/>
            <w:tcBorders>
              <w:top w:val="single" w:sz="4" w:space="0" w:color="auto"/>
              <w:left w:val="single" w:sz="4" w:space="0" w:color="auto"/>
              <w:bottom w:val="single" w:sz="4" w:space="0" w:color="auto"/>
              <w:right w:val="single" w:sz="4" w:space="0" w:color="auto"/>
            </w:tcBorders>
            <w:vAlign w:val="center"/>
          </w:tcPr>
          <w:p w14:paraId="328A1767" w14:textId="77777777" w:rsidR="0037578C" w:rsidRPr="004F31CB" w:rsidRDefault="0037578C" w:rsidP="00305FB6">
            <w:pPr>
              <w:jc w:val="center"/>
              <w:rPr>
                <w:lang w:eastAsia="en-US"/>
              </w:rPr>
            </w:pPr>
            <w:r w:rsidRPr="004F31CB">
              <w:rPr>
                <w:lang w:eastAsia="en-US"/>
              </w:rPr>
              <w:t>0</w:t>
            </w:r>
          </w:p>
        </w:tc>
        <w:tc>
          <w:tcPr>
            <w:tcW w:w="876" w:type="dxa"/>
            <w:tcBorders>
              <w:top w:val="single" w:sz="4" w:space="0" w:color="auto"/>
              <w:left w:val="single" w:sz="4" w:space="0" w:color="auto"/>
              <w:bottom w:val="single" w:sz="4" w:space="0" w:color="auto"/>
              <w:right w:val="single" w:sz="4" w:space="0" w:color="auto"/>
            </w:tcBorders>
            <w:vAlign w:val="center"/>
          </w:tcPr>
          <w:p w14:paraId="76B092DF" w14:textId="77777777" w:rsidR="0037578C" w:rsidRPr="004F31CB" w:rsidRDefault="0037578C" w:rsidP="00305FB6">
            <w:pPr>
              <w:jc w:val="center"/>
              <w:rPr>
                <w:lang w:eastAsia="en-US"/>
              </w:rPr>
            </w:pPr>
            <w:r w:rsidRPr="004F31CB">
              <w:rPr>
                <w:lang w:eastAsia="en-US"/>
              </w:rPr>
              <w:t>0</w:t>
            </w:r>
          </w:p>
        </w:tc>
        <w:tc>
          <w:tcPr>
            <w:tcW w:w="1125" w:type="dxa"/>
            <w:tcBorders>
              <w:top w:val="single" w:sz="4" w:space="0" w:color="auto"/>
              <w:left w:val="single" w:sz="4" w:space="0" w:color="auto"/>
              <w:bottom w:val="single" w:sz="4" w:space="0" w:color="auto"/>
              <w:right w:val="single" w:sz="4" w:space="0" w:color="auto"/>
            </w:tcBorders>
            <w:vAlign w:val="center"/>
          </w:tcPr>
          <w:p w14:paraId="6EFF67A6" w14:textId="77777777" w:rsidR="0037578C" w:rsidRPr="004F31CB" w:rsidRDefault="0037578C" w:rsidP="00305FB6">
            <w:pPr>
              <w:jc w:val="center"/>
              <w:rPr>
                <w:lang w:eastAsia="en-US"/>
              </w:rPr>
            </w:pPr>
            <w:r w:rsidRPr="004F31CB">
              <w:rPr>
                <w:lang w:eastAsia="en-US"/>
              </w:rPr>
              <w:t>0</w:t>
            </w:r>
          </w:p>
        </w:tc>
      </w:tr>
      <w:tr w:rsidR="0037578C" w:rsidRPr="004F31CB" w14:paraId="5D56ABD7"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253711AA" w14:textId="77777777" w:rsidR="0037578C" w:rsidRPr="004F31CB" w:rsidRDefault="0037578C" w:rsidP="00305FB6">
            <w:pPr>
              <w:spacing w:line="276" w:lineRule="auto"/>
              <w:jc w:val="both"/>
              <w:rPr>
                <w:lang w:eastAsia="en-US"/>
              </w:rPr>
            </w:pPr>
            <w:r w:rsidRPr="004F31CB">
              <w:rPr>
                <w:lang w:eastAsia="en-US"/>
              </w:rPr>
              <w:t>5. Отменено постановлений по решению суда:</w:t>
            </w:r>
          </w:p>
        </w:tc>
        <w:tc>
          <w:tcPr>
            <w:tcW w:w="880" w:type="dxa"/>
            <w:tcBorders>
              <w:top w:val="single" w:sz="4" w:space="0" w:color="auto"/>
              <w:left w:val="single" w:sz="4" w:space="0" w:color="auto"/>
              <w:bottom w:val="single" w:sz="4" w:space="0" w:color="auto"/>
              <w:right w:val="single" w:sz="4" w:space="0" w:color="auto"/>
            </w:tcBorders>
          </w:tcPr>
          <w:p w14:paraId="4CAD7CA0" w14:textId="77777777" w:rsidR="0037578C" w:rsidRPr="004F31CB" w:rsidRDefault="0037578C" w:rsidP="00305FB6">
            <w:pPr>
              <w:jc w:val="center"/>
              <w:rPr>
                <w:lang w:eastAsia="en-US"/>
              </w:rPr>
            </w:pPr>
            <w:r w:rsidRPr="004F31CB">
              <w:rPr>
                <w:lang w:eastAsia="en-US"/>
              </w:rPr>
              <w:t>0</w:t>
            </w:r>
          </w:p>
        </w:tc>
        <w:tc>
          <w:tcPr>
            <w:tcW w:w="876" w:type="dxa"/>
            <w:tcBorders>
              <w:top w:val="single" w:sz="4" w:space="0" w:color="auto"/>
              <w:left w:val="single" w:sz="4" w:space="0" w:color="auto"/>
              <w:bottom w:val="single" w:sz="4" w:space="0" w:color="auto"/>
              <w:right w:val="single" w:sz="4" w:space="0" w:color="auto"/>
            </w:tcBorders>
          </w:tcPr>
          <w:p w14:paraId="3692E61C" w14:textId="77777777" w:rsidR="0037578C" w:rsidRPr="004F31CB" w:rsidRDefault="0037578C" w:rsidP="00305FB6">
            <w:pPr>
              <w:jc w:val="center"/>
              <w:rPr>
                <w:lang w:eastAsia="en-US"/>
              </w:rPr>
            </w:pPr>
            <w:r w:rsidRPr="004F31CB">
              <w:rPr>
                <w:lang w:eastAsia="en-US"/>
              </w:rPr>
              <w:t>0</w:t>
            </w:r>
          </w:p>
        </w:tc>
        <w:tc>
          <w:tcPr>
            <w:tcW w:w="1125" w:type="dxa"/>
            <w:tcBorders>
              <w:top w:val="single" w:sz="4" w:space="0" w:color="auto"/>
              <w:left w:val="single" w:sz="4" w:space="0" w:color="auto"/>
              <w:bottom w:val="single" w:sz="4" w:space="0" w:color="auto"/>
              <w:right w:val="single" w:sz="4" w:space="0" w:color="auto"/>
            </w:tcBorders>
          </w:tcPr>
          <w:p w14:paraId="3C928DCC" w14:textId="77777777" w:rsidR="0037578C" w:rsidRPr="004F31CB" w:rsidRDefault="0037578C" w:rsidP="00305FB6">
            <w:pPr>
              <w:jc w:val="center"/>
              <w:rPr>
                <w:lang w:eastAsia="en-US"/>
              </w:rPr>
            </w:pPr>
            <w:r w:rsidRPr="004F31CB">
              <w:rPr>
                <w:lang w:eastAsia="en-US"/>
              </w:rPr>
              <w:t>0</w:t>
            </w:r>
          </w:p>
        </w:tc>
      </w:tr>
      <w:tr w:rsidR="0037578C" w:rsidRPr="004F31CB" w14:paraId="3C9F295D" w14:textId="77777777" w:rsidTr="00305FB6">
        <w:tc>
          <w:tcPr>
            <w:tcW w:w="6355" w:type="dxa"/>
            <w:tcBorders>
              <w:top w:val="single" w:sz="4" w:space="0" w:color="auto"/>
              <w:left w:val="single" w:sz="4" w:space="0" w:color="auto"/>
              <w:bottom w:val="single" w:sz="4" w:space="0" w:color="auto"/>
              <w:right w:val="single" w:sz="4" w:space="0" w:color="auto"/>
            </w:tcBorders>
            <w:hideMark/>
          </w:tcPr>
          <w:p w14:paraId="610B440D" w14:textId="77777777" w:rsidR="0037578C" w:rsidRPr="004F31CB" w:rsidRDefault="0037578C" w:rsidP="00305FB6">
            <w:pPr>
              <w:spacing w:line="276" w:lineRule="auto"/>
              <w:jc w:val="both"/>
              <w:rPr>
                <w:lang w:eastAsia="en-US"/>
              </w:rPr>
            </w:pPr>
            <w:r w:rsidRPr="004F31CB">
              <w:rPr>
                <w:lang w:eastAsia="en-US"/>
              </w:rPr>
              <w:t>6. Направлено материалов судебным приставам-исполнителям о взыскании штрафов</w:t>
            </w:r>
          </w:p>
        </w:tc>
        <w:tc>
          <w:tcPr>
            <w:tcW w:w="880" w:type="dxa"/>
            <w:tcBorders>
              <w:top w:val="single" w:sz="4" w:space="0" w:color="auto"/>
              <w:left w:val="single" w:sz="4" w:space="0" w:color="auto"/>
              <w:bottom w:val="single" w:sz="4" w:space="0" w:color="auto"/>
              <w:right w:val="single" w:sz="4" w:space="0" w:color="auto"/>
            </w:tcBorders>
            <w:vAlign w:val="center"/>
          </w:tcPr>
          <w:p w14:paraId="083E849D" w14:textId="77777777" w:rsidR="0037578C" w:rsidRPr="004F31CB" w:rsidRDefault="0037578C" w:rsidP="00305FB6">
            <w:pPr>
              <w:jc w:val="center"/>
              <w:rPr>
                <w:lang w:eastAsia="en-US"/>
              </w:rPr>
            </w:pPr>
            <w:r w:rsidRPr="004F31CB">
              <w:rPr>
                <w:lang w:eastAsia="en-US"/>
              </w:rPr>
              <w:t>2</w:t>
            </w:r>
          </w:p>
        </w:tc>
        <w:tc>
          <w:tcPr>
            <w:tcW w:w="876" w:type="dxa"/>
            <w:tcBorders>
              <w:top w:val="single" w:sz="4" w:space="0" w:color="auto"/>
              <w:left w:val="single" w:sz="4" w:space="0" w:color="auto"/>
              <w:bottom w:val="single" w:sz="4" w:space="0" w:color="auto"/>
              <w:right w:val="single" w:sz="4" w:space="0" w:color="auto"/>
            </w:tcBorders>
            <w:vAlign w:val="center"/>
          </w:tcPr>
          <w:p w14:paraId="61721F00" w14:textId="77777777" w:rsidR="0037578C" w:rsidRPr="004F31CB" w:rsidRDefault="0037578C" w:rsidP="00305FB6">
            <w:pPr>
              <w:jc w:val="center"/>
              <w:rPr>
                <w:lang w:eastAsia="en-US"/>
              </w:rPr>
            </w:pPr>
            <w:r w:rsidRPr="004F31CB">
              <w:rPr>
                <w:lang w:eastAsia="en-US"/>
              </w:rPr>
              <w:t>1</w:t>
            </w:r>
          </w:p>
        </w:tc>
        <w:tc>
          <w:tcPr>
            <w:tcW w:w="1125" w:type="dxa"/>
            <w:tcBorders>
              <w:top w:val="single" w:sz="4" w:space="0" w:color="auto"/>
              <w:left w:val="single" w:sz="4" w:space="0" w:color="auto"/>
              <w:bottom w:val="single" w:sz="4" w:space="0" w:color="auto"/>
              <w:right w:val="single" w:sz="4" w:space="0" w:color="auto"/>
            </w:tcBorders>
            <w:vAlign w:val="center"/>
          </w:tcPr>
          <w:p w14:paraId="721C2408" w14:textId="77777777" w:rsidR="0037578C" w:rsidRPr="004F31CB" w:rsidRDefault="0037578C" w:rsidP="00305FB6">
            <w:pPr>
              <w:jc w:val="center"/>
              <w:rPr>
                <w:lang w:eastAsia="en-US"/>
              </w:rPr>
            </w:pPr>
            <w:r w:rsidRPr="004F31CB">
              <w:rPr>
                <w:lang w:eastAsia="en-US"/>
              </w:rPr>
              <w:t>0</w:t>
            </w:r>
          </w:p>
        </w:tc>
      </w:tr>
    </w:tbl>
    <w:p w14:paraId="4102A256" w14:textId="77777777" w:rsidR="0037578C" w:rsidRPr="004F31CB" w:rsidRDefault="0037578C" w:rsidP="0037578C">
      <w:pPr>
        <w:ind w:firstLine="708"/>
        <w:jc w:val="both"/>
      </w:pPr>
    </w:p>
    <w:p w14:paraId="1D1A9702" w14:textId="77777777" w:rsidR="0037578C" w:rsidRPr="004F31CB" w:rsidRDefault="0037578C" w:rsidP="0037578C">
      <w:pPr>
        <w:pStyle w:val="12"/>
        <w:ind w:firstLine="709"/>
        <w:rPr>
          <w:szCs w:val="24"/>
        </w:rPr>
      </w:pPr>
      <w:r w:rsidRPr="004F31CB">
        <w:rPr>
          <w:szCs w:val="24"/>
          <w:lang w:eastAsia="en-US"/>
        </w:rPr>
        <w:t>В 2024 году на заседании комиссии рассмотрено 48 материалов (дел), не связанных с делами об административных правонарушениях.</w:t>
      </w:r>
    </w:p>
    <w:p w14:paraId="201FF26F" w14:textId="2E9827B4" w:rsidR="0037578C" w:rsidRPr="004F31CB" w:rsidRDefault="0037578C" w:rsidP="0037578C">
      <w:pPr>
        <w:pStyle w:val="12"/>
        <w:ind w:firstLine="709"/>
        <w:rPr>
          <w:szCs w:val="24"/>
        </w:rPr>
      </w:pPr>
      <w:r w:rsidRPr="004F31CB">
        <w:rPr>
          <w:szCs w:val="24"/>
        </w:rPr>
        <w:t>Рассмотрено 100 персональных дел о ходе реализации межведомственной программы индивидуальной профилактической работы с несовершеннолетними и семьями с детьми, находящимися в социально опасном положении.</w:t>
      </w:r>
    </w:p>
    <w:p w14:paraId="04A4437A" w14:textId="77777777" w:rsidR="0037578C" w:rsidRPr="004F31CB" w:rsidRDefault="0037578C" w:rsidP="0037578C">
      <w:pPr>
        <w:pStyle w:val="12"/>
        <w:ind w:firstLine="709"/>
        <w:rPr>
          <w:szCs w:val="24"/>
        </w:rPr>
      </w:pPr>
      <w:r w:rsidRPr="004F31CB">
        <w:rPr>
          <w:szCs w:val="24"/>
        </w:rPr>
        <w:t>На территории района на 01.01.2025г. в отношении 32 семей (96 несовершеннолетних) (на 01.01.2024г. – 23 семьи, 66 несовершеннолетних) признанных находящихся в социально опасном положении, проводится индивидуальная профилактическая работа на основании межведомственной программы индивидуальной профилактической работы:</w:t>
      </w:r>
    </w:p>
    <w:p w14:paraId="2CBD46CF" w14:textId="77777777" w:rsidR="0037578C" w:rsidRPr="004F31CB" w:rsidRDefault="0037578C" w:rsidP="0037578C">
      <w:pPr>
        <w:pStyle w:val="12"/>
        <w:ind w:firstLine="709"/>
        <w:rPr>
          <w:szCs w:val="24"/>
        </w:rPr>
      </w:pPr>
      <w:r w:rsidRPr="004F31CB">
        <w:rPr>
          <w:szCs w:val="24"/>
        </w:rPr>
        <w:t xml:space="preserve">18 семей (5 – полных, 15 – неполных, 10 – многодетных), где родители не исполняют свои родительские обязанности (на 01.01.204г. – 17); </w:t>
      </w:r>
    </w:p>
    <w:p w14:paraId="74524278" w14:textId="77777777" w:rsidR="0037578C" w:rsidRPr="004F31CB" w:rsidRDefault="0037578C" w:rsidP="0037578C">
      <w:pPr>
        <w:pStyle w:val="12"/>
        <w:ind w:firstLine="709"/>
        <w:rPr>
          <w:szCs w:val="24"/>
        </w:rPr>
      </w:pPr>
      <w:r w:rsidRPr="004F31CB">
        <w:rPr>
          <w:szCs w:val="24"/>
        </w:rPr>
        <w:t>14 семей (4 – полных, 9 – неполных, 1 – опекунская, 8 – многодетных), где несовершеннолетние совершили противоправные деяния (на 01.01.2024г. – 6).</w:t>
      </w:r>
    </w:p>
    <w:p w14:paraId="12CCFC8B" w14:textId="60ED39B3" w:rsidR="0037578C" w:rsidRPr="004F31CB" w:rsidRDefault="0037578C" w:rsidP="0037578C">
      <w:pPr>
        <w:pStyle w:val="12"/>
        <w:ind w:firstLine="709"/>
        <w:rPr>
          <w:szCs w:val="24"/>
        </w:rPr>
      </w:pPr>
      <w:r w:rsidRPr="004F31CB">
        <w:rPr>
          <w:szCs w:val="24"/>
        </w:rPr>
        <w:t>За 2024 год в отношении 12 (2023г. – 18, 2022г. – 23) семей прекращена МПР, где родители не исполняют свои обязанности: 11 (2023г. – 14, 2022г. – 16) – улучшение социальной ситуации в семье, 1 – по случаю смерти</w:t>
      </w:r>
      <w:r w:rsidR="009B21ED" w:rsidRPr="004F31CB">
        <w:rPr>
          <w:szCs w:val="24"/>
        </w:rPr>
        <w:t>.</w:t>
      </w:r>
    </w:p>
    <w:p w14:paraId="5D011937" w14:textId="271D179B" w:rsidR="0037578C" w:rsidRPr="004F31CB" w:rsidRDefault="0037578C" w:rsidP="0037578C">
      <w:pPr>
        <w:pStyle w:val="12"/>
        <w:ind w:firstLine="709"/>
        <w:rPr>
          <w:color w:val="000000"/>
          <w:szCs w:val="24"/>
        </w:rPr>
      </w:pPr>
      <w:r w:rsidRPr="004F31CB">
        <w:rPr>
          <w:color w:val="000000"/>
          <w:szCs w:val="24"/>
        </w:rPr>
        <w:t xml:space="preserve">В 2024 году на территории района в отношении 200 несовершеннолетних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из них 129 обучающихся, 21 </w:t>
      </w:r>
      <w:r w:rsidR="009B21ED" w:rsidRPr="004F31CB">
        <w:rPr>
          <w:color w:val="000000"/>
          <w:szCs w:val="24"/>
        </w:rPr>
        <w:t>студент</w:t>
      </w:r>
      <w:r w:rsidRPr="004F31CB">
        <w:rPr>
          <w:color w:val="000000"/>
          <w:szCs w:val="24"/>
        </w:rPr>
        <w:t xml:space="preserve">, 50 дошкольники. </w:t>
      </w:r>
    </w:p>
    <w:p w14:paraId="0E314014" w14:textId="221F55F0" w:rsidR="0037578C" w:rsidRPr="004F31CB" w:rsidRDefault="0037578C" w:rsidP="0037578C">
      <w:pPr>
        <w:pStyle w:val="12"/>
        <w:ind w:firstLine="709"/>
        <w:rPr>
          <w:color w:val="000000"/>
          <w:szCs w:val="24"/>
        </w:rPr>
      </w:pPr>
      <w:r w:rsidRPr="004F31CB">
        <w:rPr>
          <w:color w:val="000000"/>
          <w:szCs w:val="24"/>
        </w:rPr>
        <w:t xml:space="preserve">Из 200 несовершеннолетних в отношении которых проводилась индивидуальная профилактическая работа, 18 посещали учреждение культуры, 2 были временно трудоустроены, 33 направлены в организации отдыха и оздоровления, 78 охвачены дополнительным образованием, 37 охвачены иными формами занятости, включая волонтерство (добровольчество). </w:t>
      </w:r>
    </w:p>
    <w:p w14:paraId="17D6B396" w14:textId="77777777" w:rsidR="0037578C" w:rsidRPr="004F31CB" w:rsidRDefault="0037578C" w:rsidP="0037578C">
      <w:pPr>
        <w:ind w:firstLine="709"/>
        <w:contextualSpacing/>
        <w:jc w:val="both"/>
      </w:pPr>
      <w:r w:rsidRPr="004F31CB">
        <w:t>За 2024 год на территории района два родителя были лишены родительских прав в отношении двух детей: один иск был подан Управлением опеки и попечительства Департамента образования Администрации города Омска Омской области, один иск – вторым законным представителем.</w:t>
      </w:r>
    </w:p>
    <w:p w14:paraId="22B43B57" w14:textId="77777777" w:rsidR="0037578C" w:rsidRPr="004F31CB" w:rsidRDefault="0037578C" w:rsidP="0037578C">
      <w:pPr>
        <w:ind w:firstLine="709"/>
        <w:contextualSpacing/>
        <w:jc w:val="both"/>
      </w:pPr>
      <w:r w:rsidRPr="004F31CB">
        <w:t>Один родитель восстановился в родительских правах, в отношении двух детей, специалистами оказывалась помощь.</w:t>
      </w:r>
    </w:p>
    <w:p w14:paraId="2DD2A5D5" w14:textId="7825AC88" w:rsidR="0037578C" w:rsidRPr="004F31CB" w:rsidRDefault="0037578C" w:rsidP="0037578C">
      <w:pPr>
        <w:ind w:firstLine="709"/>
        <w:jc w:val="both"/>
      </w:pPr>
      <w:r w:rsidRPr="004F31CB">
        <w:t xml:space="preserve">За 2024 год выявлено и учтено шесть детей-сирот и детей, оставшихся без попечения родителей, что на 33 % больше в сравнении с аналогичным периодом 2023 года. Пять детей выявлены, как дети-сироты (смерть родителей), один ребенок выявлен по причине взятия родителя под стражу. Все дети, выявленные в отчетный период, переданы на семейные формы устройства.   </w:t>
      </w:r>
    </w:p>
    <w:p w14:paraId="05309747" w14:textId="0E4FE5C8" w:rsidR="0037578C" w:rsidRPr="004F31CB" w:rsidRDefault="0037578C" w:rsidP="0037578C">
      <w:pPr>
        <w:ind w:firstLine="709"/>
        <w:jc w:val="both"/>
      </w:pPr>
      <w:r w:rsidRPr="004F31CB">
        <w:t xml:space="preserve">По состоянию на 31 декабря 2024 года на территории Большереченского муниципального района Омской области проживает 91 </w:t>
      </w:r>
      <w:r w:rsidR="00753F66" w:rsidRPr="004F31CB">
        <w:t>ребенок сирота.</w:t>
      </w:r>
    </w:p>
    <w:p w14:paraId="4146311A" w14:textId="77777777" w:rsidR="000549B1" w:rsidRPr="004F31CB" w:rsidRDefault="000549B1" w:rsidP="000549B1">
      <w:pPr>
        <w:ind w:firstLine="709"/>
        <w:jc w:val="both"/>
      </w:pPr>
      <w:r w:rsidRPr="004F31CB">
        <w:t>Действенным инструментом профилактики, направленным</w:t>
      </w:r>
    </w:p>
    <w:p w14:paraId="3CD691D4" w14:textId="77777777" w:rsidR="000549B1" w:rsidRPr="004F31CB" w:rsidRDefault="000549B1" w:rsidP="000549B1">
      <w:pPr>
        <w:ind w:firstLine="709"/>
        <w:jc w:val="both"/>
      </w:pPr>
      <w:r w:rsidRPr="004F31CB">
        <w:t>в том числе на раннее выявление наркологических расстройств несовершеннолетних, является социально-психологическое тестирование (далее – СПТ, тестирование), предназначенное для выявления латентной и явной рискогенности социально-психологических условий, которые формируют психологическую готовность к зависимому поведению у лиц подросткового и юношеского возраста. Также СПТ позволяет оценить вероятность вовлечения подростков в аддиктивное поведение на основе соотношения факторов риска и факторов защиты. Полученные результаты позволяют оказывать обучающимся своевременную адресную психолого-педагогическую помощь.</w:t>
      </w:r>
    </w:p>
    <w:p w14:paraId="0EA554A0" w14:textId="77777777" w:rsidR="000549B1" w:rsidRPr="004F31CB" w:rsidRDefault="000549B1" w:rsidP="000549B1">
      <w:pPr>
        <w:ind w:firstLine="709"/>
        <w:jc w:val="both"/>
      </w:pPr>
      <w:r w:rsidRPr="004F31CB">
        <w:t xml:space="preserve">В 2024 году социально-психологическое тестирование обучающихся в районе проводилось на базе образовательных организаций с 16 сентября по 25 октября 2024 года в соответствии с Распоряжениям Министерства образования Омской области.  </w:t>
      </w:r>
    </w:p>
    <w:p w14:paraId="77AC3319" w14:textId="48129C0C" w:rsidR="000549B1" w:rsidRPr="004F31CB" w:rsidRDefault="000549B1" w:rsidP="000549B1">
      <w:pPr>
        <w:ind w:firstLine="709"/>
        <w:jc w:val="both"/>
      </w:pPr>
      <w:r w:rsidRPr="004F31CB">
        <w:t>Из общего числа детей, подлежащих СПТ 1016 человек, тестирование прошли 1008  человек, что составило 99,21 (2023г.-98,9%, 2022г. – 94 %, 2021г. – 98%).</w:t>
      </w:r>
    </w:p>
    <w:p w14:paraId="24313008" w14:textId="77777777" w:rsidR="000549B1" w:rsidRPr="004F31CB" w:rsidRDefault="000549B1" w:rsidP="000549B1">
      <w:pPr>
        <w:ind w:firstLine="709"/>
        <w:jc w:val="both"/>
      </w:pPr>
      <w:r w:rsidRPr="004F31CB">
        <w:t>8 (2023г.-9, 2022г. – 62, 2021г. – 19) человек (0,78%) не приняли участие в социально-психологическом тестировании, из них 4 человека по иным причинам (умственная отсталость), 4 человек по причине отказа.</w:t>
      </w:r>
    </w:p>
    <w:p w14:paraId="0E0C76C1" w14:textId="77777777" w:rsidR="000549B1" w:rsidRPr="004F31CB" w:rsidRDefault="000549B1" w:rsidP="000549B1">
      <w:pPr>
        <w:ind w:firstLine="709"/>
        <w:jc w:val="both"/>
      </w:pPr>
      <w:r w:rsidRPr="004F31CB">
        <w:t xml:space="preserve">Согласно социально-психологическому тестированию «Группу риска» немедицинского потребления наркотических средств и психотропных веществ (повышенная вероятность вовлечения в зависимое поведение) составило 25 (2023г.-54) человек 2,48% от числа обучающихся, принявших участие в тестировании, из них: обучающиеся 7 классов – 3 человека, 8 классов – 6 человек, 9 классов – 10 человек, 10 классов – 4 человек, 11 классов – 2 человека. </w:t>
      </w:r>
    </w:p>
    <w:p w14:paraId="0F348768" w14:textId="77777777" w:rsidR="000549B1" w:rsidRPr="004F31CB" w:rsidRDefault="000549B1" w:rsidP="000549B1">
      <w:pPr>
        <w:ind w:firstLine="709"/>
        <w:jc w:val="both"/>
      </w:pPr>
      <w:r w:rsidRPr="004F31CB">
        <w:t>В отношении вышеуказанных несовершеннолетних и их ближайшего окружения организовано проведение психокоррекционной работы по программам формирования жизнестойкости, целью которой является снижение влияния факторов риска и повышение факторов защиты.</w:t>
      </w:r>
    </w:p>
    <w:p w14:paraId="2A2EE706" w14:textId="6D3B6A95" w:rsidR="004B48B2" w:rsidRPr="004F31CB" w:rsidRDefault="000549B1" w:rsidP="000549B1">
      <w:pPr>
        <w:ind w:firstLine="709"/>
        <w:jc w:val="both"/>
      </w:pPr>
      <w:r w:rsidRPr="004F31CB">
        <w:t>Результаты СПТ направляются в Министерство здравоохранения Омской области для проведения профилактических медицинских осмотров. В целях предупреждения развития зависимостей, своевременного выявления наркологических расстройств у подростков и оказания им специализированной помощи данное направление работы продолжается.</w:t>
      </w:r>
    </w:p>
    <w:p w14:paraId="3428296E" w14:textId="77777777" w:rsidR="0037578C" w:rsidRPr="004F31CB" w:rsidRDefault="0037578C" w:rsidP="0037578C">
      <w:pPr>
        <w:ind w:firstLine="709"/>
        <w:jc w:val="both"/>
      </w:pPr>
      <w:r w:rsidRPr="004F31CB">
        <w:t xml:space="preserve">В 2024 году в районе закрылась одна приемная семья, по причине достижения двумя детьми совершеннолетия и передачи троих детей из приемной семьи в семью родной бабушки по решению суда. Открылась одна приемная семья, которая была пополнена четырьмя детьми, оставшимися без попечения родителей. </w:t>
      </w:r>
    </w:p>
    <w:p w14:paraId="221074A4" w14:textId="733847AE" w:rsidR="008467F1" w:rsidRPr="004F31CB" w:rsidRDefault="008467F1" w:rsidP="008467F1">
      <w:pPr>
        <w:ind w:firstLine="704"/>
        <w:jc w:val="both"/>
      </w:pPr>
      <w:r w:rsidRPr="004F31CB">
        <w:t>Учитывая вышеизложенное, чрезвычайно важным остается вопрос оперативного межведомственного взаимодействия по предупреждению вовлечения несовершеннолетних в антиобщественную деятельность с использованием всех имеющихся в районе ресурсов, акцентированию внимания специалистов, работающих с несовершеннолетними, на выявлении признаков деструктивного поведения подростков и принятию незамедлительных мер по устранению причин и условий, способствующих этому.</w:t>
      </w:r>
    </w:p>
    <w:p w14:paraId="6C5771CC" w14:textId="63735756" w:rsidR="008467F1" w:rsidRPr="004F31CB" w:rsidRDefault="008467F1" w:rsidP="008467F1">
      <w:pPr>
        <w:pBdr>
          <w:top w:val="single" w:sz="4" w:space="0" w:color="FFFFFF"/>
          <w:left w:val="single" w:sz="4" w:space="0" w:color="FFFFFF"/>
          <w:right w:val="single" w:sz="4" w:space="13" w:color="FFFFFF"/>
        </w:pBdr>
        <w:ind w:firstLine="709"/>
        <w:jc w:val="both"/>
        <w:rPr>
          <w:color w:val="000000"/>
        </w:rPr>
      </w:pPr>
      <w:r w:rsidRPr="004F31CB">
        <w:rPr>
          <w:color w:val="000000"/>
        </w:rPr>
        <w:t xml:space="preserve">Только согласованность совместных действий представителей всех субъектов системы профилактики района, а также соблюдение требований действующего законодательства позволит максимально эффективно </w:t>
      </w:r>
      <w:r w:rsidRPr="004F31CB">
        <w:rPr>
          <w:rFonts w:eastAsia="Calibri"/>
        </w:rPr>
        <w:t>устранить  причины совершения подростками противоправных действий,</w:t>
      </w:r>
      <w:r w:rsidRPr="004F31CB">
        <w:t xml:space="preserve"> предупредить дальнейшее распространение негативных социальных явлений в детско-подростковой среде и </w:t>
      </w:r>
      <w:r w:rsidRPr="004F31CB">
        <w:rPr>
          <w:color w:val="000000"/>
        </w:rPr>
        <w:t>защитить права детей во всех сферах жизнедеятельности.</w:t>
      </w:r>
      <w:r w:rsidR="000549B1" w:rsidRPr="004F31CB">
        <w:rPr>
          <w:color w:val="000000"/>
        </w:rPr>
        <w:tab/>
      </w:r>
    </w:p>
    <w:p w14:paraId="02A80D9B" w14:textId="27083DA9" w:rsidR="004F31CB" w:rsidRPr="004F31CB" w:rsidRDefault="004F31CB" w:rsidP="004F31CB">
      <w:pPr>
        <w:pBdr>
          <w:top w:val="single" w:sz="4" w:space="0" w:color="FFFFFF"/>
          <w:left w:val="single" w:sz="4" w:space="0" w:color="FFFFFF"/>
          <w:right w:val="single" w:sz="4" w:space="13" w:color="FFFFFF"/>
        </w:pBdr>
        <w:jc w:val="both"/>
        <w:rPr>
          <w:color w:val="000000"/>
        </w:rPr>
      </w:pPr>
    </w:p>
    <w:p w14:paraId="02324BD0" w14:textId="5E932378" w:rsidR="004F31CB" w:rsidRPr="004F31CB" w:rsidRDefault="004F31CB" w:rsidP="004F31CB">
      <w:pPr>
        <w:pBdr>
          <w:top w:val="single" w:sz="4" w:space="0" w:color="FFFFFF"/>
          <w:left w:val="single" w:sz="4" w:space="0" w:color="FFFFFF"/>
          <w:right w:val="single" w:sz="4" w:space="13" w:color="FFFFFF"/>
        </w:pBdr>
        <w:jc w:val="both"/>
        <w:rPr>
          <w:color w:val="000000"/>
        </w:rPr>
      </w:pPr>
    </w:p>
    <w:p w14:paraId="4DC49DEE" w14:textId="0AEB98C4" w:rsidR="004F31CB" w:rsidRPr="004F31CB" w:rsidRDefault="004F31CB" w:rsidP="004F31CB">
      <w:pPr>
        <w:pBdr>
          <w:top w:val="single" w:sz="4" w:space="0" w:color="FFFFFF"/>
          <w:left w:val="single" w:sz="4" w:space="0" w:color="FFFFFF"/>
          <w:right w:val="single" w:sz="4" w:space="13" w:color="FFFFFF"/>
        </w:pBdr>
        <w:jc w:val="both"/>
        <w:rPr>
          <w:color w:val="000000"/>
        </w:rPr>
      </w:pPr>
    </w:p>
    <w:p w14:paraId="0B5060DC" w14:textId="1B4D35E0" w:rsidR="004F31CB" w:rsidRPr="004F31CB" w:rsidRDefault="004F31CB" w:rsidP="004F31CB">
      <w:pPr>
        <w:pBdr>
          <w:top w:val="single" w:sz="4" w:space="0" w:color="FFFFFF"/>
          <w:left w:val="single" w:sz="4" w:space="0" w:color="FFFFFF"/>
          <w:right w:val="single" w:sz="4" w:space="13" w:color="FFFFFF"/>
        </w:pBdr>
        <w:jc w:val="both"/>
        <w:rPr>
          <w:color w:val="000000"/>
        </w:rPr>
      </w:pPr>
      <w:r w:rsidRPr="004F31CB">
        <w:rPr>
          <w:color w:val="000000"/>
        </w:rPr>
        <w:t>Заместитель Главы муниципального</w:t>
      </w:r>
    </w:p>
    <w:p w14:paraId="7C18A3BE" w14:textId="51B410C9" w:rsidR="004F31CB" w:rsidRPr="004F31CB" w:rsidRDefault="004F31CB" w:rsidP="004F31CB">
      <w:pPr>
        <w:pBdr>
          <w:top w:val="single" w:sz="4" w:space="0" w:color="FFFFFF"/>
          <w:left w:val="single" w:sz="4" w:space="0" w:color="FFFFFF"/>
          <w:right w:val="single" w:sz="4" w:space="13" w:color="FFFFFF"/>
        </w:pBdr>
        <w:jc w:val="both"/>
        <w:rPr>
          <w:color w:val="000000"/>
        </w:rPr>
      </w:pPr>
      <w:r w:rsidRPr="004F31CB">
        <w:rPr>
          <w:color w:val="000000"/>
        </w:rPr>
        <w:t>района</w:t>
      </w:r>
      <w:r w:rsidRPr="004F31CB">
        <w:rPr>
          <w:color w:val="000000"/>
        </w:rPr>
        <w:tab/>
      </w:r>
      <w:r w:rsidRPr="004F31CB">
        <w:rPr>
          <w:color w:val="000000"/>
        </w:rPr>
        <w:tab/>
      </w:r>
      <w:r w:rsidRPr="004F31CB">
        <w:rPr>
          <w:color w:val="000000"/>
        </w:rPr>
        <w:tab/>
      </w:r>
      <w:r w:rsidRPr="004F31CB">
        <w:rPr>
          <w:color w:val="000000"/>
        </w:rPr>
        <w:tab/>
      </w:r>
      <w:r w:rsidRPr="004F31CB">
        <w:rPr>
          <w:color w:val="000000"/>
        </w:rPr>
        <w:tab/>
      </w:r>
      <w:r w:rsidRPr="004F31CB">
        <w:rPr>
          <w:color w:val="000000"/>
        </w:rPr>
        <w:tab/>
      </w:r>
      <w:r w:rsidRPr="004F31CB">
        <w:rPr>
          <w:color w:val="000000"/>
        </w:rPr>
        <w:tab/>
      </w:r>
      <w:r w:rsidRPr="004F31CB">
        <w:rPr>
          <w:color w:val="000000"/>
        </w:rPr>
        <w:tab/>
      </w:r>
      <w:r w:rsidRPr="004F31CB">
        <w:rPr>
          <w:color w:val="000000"/>
        </w:rPr>
        <w:tab/>
      </w:r>
      <w:r>
        <w:rPr>
          <w:color w:val="000000"/>
        </w:rPr>
        <w:t xml:space="preserve">           </w:t>
      </w:r>
      <w:r w:rsidRPr="004F31CB">
        <w:rPr>
          <w:color w:val="000000"/>
        </w:rPr>
        <w:t>В.В.</w:t>
      </w:r>
      <w:r w:rsidR="00D50EC2">
        <w:rPr>
          <w:color w:val="000000"/>
        </w:rPr>
        <w:t xml:space="preserve"> </w:t>
      </w:r>
      <w:bookmarkStart w:id="0" w:name="_GoBack"/>
      <w:bookmarkEnd w:id="0"/>
      <w:r w:rsidRPr="004F31CB">
        <w:rPr>
          <w:color w:val="000000"/>
        </w:rPr>
        <w:t>Рыбалочкин</w:t>
      </w:r>
    </w:p>
    <w:sectPr w:rsidR="004F31CB" w:rsidRPr="004F31CB" w:rsidSect="004F31CB">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F61DE" w14:textId="77777777" w:rsidR="00F6414A" w:rsidRDefault="00F6414A" w:rsidP="00F946A6">
      <w:r>
        <w:separator/>
      </w:r>
    </w:p>
  </w:endnote>
  <w:endnote w:type="continuationSeparator" w:id="0">
    <w:p w14:paraId="51EC7F00" w14:textId="77777777" w:rsidR="00F6414A" w:rsidRDefault="00F6414A" w:rsidP="00F9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7BADA" w14:textId="77777777" w:rsidR="00F6414A" w:rsidRDefault="00F6414A" w:rsidP="00F946A6">
      <w:r>
        <w:separator/>
      </w:r>
    </w:p>
  </w:footnote>
  <w:footnote w:type="continuationSeparator" w:id="0">
    <w:p w14:paraId="3A2C47F1" w14:textId="77777777" w:rsidR="00F6414A" w:rsidRDefault="00F6414A" w:rsidP="00F946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404213"/>
      <w:docPartObj>
        <w:docPartGallery w:val="Page Numbers (Top of Page)"/>
        <w:docPartUnique/>
      </w:docPartObj>
    </w:sdtPr>
    <w:sdtEndPr/>
    <w:sdtContent>
      <w:p w14:paraId="290735A1" w14:textId="1EEEA661" w:rsidR="004F31CB" w:rsidRDefault="004F31CB">
        <w:pPr>
          <w:pStyle w:val="a9"/>
          <w:jc w:val="center"/>
        </w:pPr>
        <w:r>
          <w:fldChar w:fldCharType="begin"/>
        </w:r>
        <w:r>
          <w:instrText>PAGE   \* MERGEFORMAT</w:instrText>
        </w:r>
        <w:r>
          <w:fldChar w:fldCharType="separate"/>
        </w:r>
        <w:r w:rsidR="00D50EC2">
          <w:rPr>
            <w:noProof/>
          </w:rPr>
          <w:t>6</w:t>
        </w:r>
        <w:r>
          <w:fldChar w:fldCharType="end"/>
        </w:r>
      </w:p>
    </w:sdtContent>
  </w:sdt>
  <w:p w14:paraId="503098F2" w14:textId="77777777" w:rsidR="00A537A0" w:rsidRDefault="00A537A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0"/>
    <w:rsid w:val="0001154C"/>
    <w:rsid w:val="000144D1"/>
    <w:rsid w:val="000170CF"/>
    <w:rsid w:val="000549B1"/>
    <w:rsid w:val="00072893"/>
    <w:rsid w:val="00076515"/>
    <w:rsid w:val="000853BF"/>
    <w:rsid w:val="001208C8"/>
    <w:rsid w:val="00122C38"/>
    <w:rsid w:val="00140C12"/>
    <w:rsid w:val="001512EC"/>
    <w:rsid w:val="00162B79"/>
    <w:rsid w:val="0016589C"/>
    <w:rsid w:val="0017230C"/>
    <w:rsid w:val="00176B55"/>
    <w:rsid w:val="00193731"/>
    <w:rsid w:val="001A1B8A"/>
    <w:rsid w:val="001A70AB"/>
    <w:rsid w:val="001B7D71"/>
    <w:rsid w:val="001D6D95"/>
    <w:rsid w:val="00250D8C"/>
    <w:rsid w:val="002569E1"/>
    <w:rsid w:val="0028254D"/>
    <w:rsid w:val="002C1045"/>
    <w:rsid w:val="002D3C0A"/>
    <w:rsid w:val="002D5309"/>
    <w:rsid w:val="002D5E75"/>
    <w:rsid w:val="003610C3"/>
    <w:rsid w:val="00363666"/>
    <w:rsid w:val="0037578C"/>
    <w:rsid w:val="003F38F5"/>
    <w:rsid w:val="003F791C"/>
    <w:rsid w:val="00407C4C"/>
    <w:rsid w:val="00411AAF"/>
    <w:rsid w:val="00434C33"/>
    <w:rsid w:val="00436698"/>
    <w:rsid w:val="00443A33"/>
    <w:rsid w:val="004478CE"/>
    <w:rsid w:val="00482EF4"/>
    <w:rsid w:val="004B48B2"/>
    <w:rsid w:val="004C51F4"/>
    <w:rsid w:val="004D2A08"/>
    <w:rsid w:val="004F31CB"/>
    <w:rsid w:val="0055054B"/>
    <w:rsid w:val="00561AB5"/>
    <w:rsid w:val="00596574"/>
    <w:rsid w:val="005A1D26"/>
    <w:rsid w:val="005E1260"/>
    <w:rsid w:val="005F5483"/>
    <w:rsid w:val="006125FB"/>
    <w:rsid w:val="0064089A"/>
    <w:rsid w:val="00661AFC"/>
    <w:rsid w:val="00663C0B"/>
    <w:rsid w:val="00663EC0"/>
    <w:rsid w:val="006E02B0"/>
    <w:rsid w:val="006F0595"/>
    <w:rsid w:val="007106F5"/>
    <w:rsid w:val="007530E8"/>
    <w:rsid w:val="00753F66"/>
    <w:rsid w:val="0077709C"/>
    <w:rsid w:val="00777CF7"/>
    <w:rsid w:val="0079786B"/>
    <w:rsid w:val="007A1494"/>
    <w:rsid w:val="007E048F"/>
    <w:rsid w:val="007E3795"/>
    <w:rsid w:val="007E3BDC"/>
    <w:rsid w:val="00813BD3"/>
    <w:rsid w:val="00826FD1"/>
    <w:rsid w:val="00837841"/>
    <w:rsid w:val="008467F1"/>
    <w:rsid w:val="00885FB0"/>
    <w:rsid w:val="00887DCE"/>
    <w:rsid w:val="008E63F5"/>
    <w:rsid w:val="008F3A6D"/>
    <w:rsid w:val="00965735"/>
    <w:rsid w:val="00977AD2"/>
    <w:rsid w:val="009B207A"/>
    <w:rsid w:val="009B21ED"/>
    <w:rsid w:val="009B49BF"/>
    <w:rsid w:val="009C3B22"/>
    <w:rsid w:val="00A05383"/>
    <w:rsid w:val="00A313FC"/>
    <w:rsid w:val="00A3173C"/>
    <w:rsid w:val="00A50D14"/>
    <w:rsid w:val="00A537A0"/>
    <w:rsid w:val="00A62DFE"/>
    <w:rsid w:val="00A812CE"/>
    <w:rsid w:val="00B0467B"/>
    <w:rsid w:val="00B3239F"/>
    <w:rsid w:val="00B66993"/>
    <w:rsid w:val="00B90843"/>
    <w:rsid w:val="00B9313E"/>
    <w:rsid w:val="00BA085C"/>
    <w:rsid w:val="00BA60A2"/>
    <w:rsid w:val="00BF5479"/>
    <w:rsid w:val="00C6748C"/>
    <w:rsid w:val="00C740D0"/>
    <w:rsid w:val="00C9081E"/>
    <w:rsid w:val="00CB3CFC"/>
    <w:rsid w:val="00CB404D"/>
    <w:rsid w:val="00CB4C91"/>
    <w:rsid w:val="00CD1CCC"/>
    <w:rsid w:val="00CE0D9D"/>
    <w:rsid w:val="00CE3AF7"/>
    <w:rsid w:val="00CE411D"/>
    <w:rsid w:val="00D136F7"/>
    <w:rsid w:val="00D50EC2"/>
    <w:rsid w:val="00D53BA6"/>
    <w:rsid w:val="00D64ACC"/>
    <w:rsid w:val="00DB0C4A"/>
    <w:rsid w:val="00E0444A"/>
    <w:rsid w:val="00E122A2"/>
    <w:rsid w:val="00E2128D"/>
    <w:rsid w:val="00E5715F"/>
    <w:rsid w:val="00E860F2"/>
    <w:rsid w:val="00EA2200"/>
    <w:rsid w:val="00EC79EB"/>
    <w:rsid w:val="00ED3F02"/>
    <w:rsid w:val="00EE57BC"/>
    <w:rsid w:val="00F52130"/>
    <w:rsid w:val="00F6414A"/>
    <w:rsid w:val="00F644CA"/>
    <w:rsid w:val="00F85AC6"/>
    <w:rsid w:val="00F93686"/>
    <w:rsid w:val="00F946A6"/>
    <w:rsid w:val="00F95D6D"/>
    <w:rsid w:val="00FB66FB"/>
    <w:rsid w:val="00FF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83CF"/>
  <w15:chartTrackingRefBased/>
  <w15:docId w15:val="{9D08C4D4-F1DD-40DB-841B-A8A841C2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2A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semiHidden/>
    <w:unhideWhenUsed/>
    <w:qFormat/>
    <w:rsid w:val="008467F1"/>
    <w:pPr>
      <w:keepNext/>
      <w:jc w:val="center"/>
      <w:outlineLvl w:val="4"/>
    </w:pPr>
    <w:rPr>
      <w:rFonts w:ascii="Verdana" w:hAnsi="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467F1"/>
    <w:rPr>
      <w:rFonts w:ascii="Verdana" w:eastAsia="Times New Roman" w:hAnsi="Verdana" w:cs="Times New Roman"/>
      <w:b/>
      <w:bCs/>
      <w:sz w:val="24"/>
      <w:szCs w:val="24"/>
      <w:lang w:eastAsia="ru-RU"/>
    </w:rPr>
  </w:style>
  <w:style w:type="character" w:styleId="a3">
    <w:name w:val="Hyperlink"/>
    <w:basedOn w:val="a0"/>
    <w:uiPriority w:val="99"/>
    <w:semiHidden/>
    <w:unhideWhenUsed/>
    <w:rsid w:val="008467F1"/>
    <w:rPr>
      <w:color w:val="0000FF"/>
      <w:u w:val="single"/>
    </w:rPr>
  </w:style>
  <w:style w:type="paragraph" w:styleId="a4">
    <w:name w:val="Title"/>
    <w:basedOn w:val="a"/>
    <w:link w:val="a5"/>
    <w:qFormat/>
    <w:rsid w:val="008467F1"/>
    <w:pPr>
      <w:jc w:val="center"/>
    </w:pPr>
    <w:rPr>
      <w:b/>
      <w:bCs/>
    </w:rPr>
  </w:style>
  <w:style w:type="character" w:customStyle="1" w:styleId="a5">
    <w:name w:val="Заголовок Знак"/>
    <w:basedOn w:val="a0"/>
    <w:link w:val="a4"/>
    <w:rsid w:val="008467F1"/>
    <w:rPr>
      <w:rFonts w:ascii="Times New Roman" w:eastAsia="Times New Roman" w:hAnsi="Times New Roman" w:cs="Times New Roman"/>
      <w:b/>
      <w:bCs/>
      <w:sz w:val="24"/>
      <w:szCs w:val="24"/>
      <w:lang w:eastAsia="ru-RU"/>
    </w:rPr>
  </w:style>
  <w:style w:type="paragraph" w:styleId="a6">
    <w:name w:val="No Spacing"/>
    <w:qFormat/>
    <w:rsid w:val="008467F1"/>
    <w:pPr>
      <w:suppressAutoHyphens/>
      <w:spacing w:after="0" w:line="240" w:lineRule="auto"/>
    </w:pPr>
    <w:rPr>
      <w:rFonts w:ascii="Calibri" w:eastAsia="Calibri" w:hAnsi="Calibri" w:cs="Calibri"/>
      <w:lang w:eastAsia="zh-CN"/>
    </w:rPr>
  </w:style>
  <w:style w:type="paragraph" w:customStyle="1" w:styleId="11">
    <w:name w:val="Обычный1"/>
    <w:rsid w:val="008467F1"/>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a"/>
    <w:rsid w:val="008467F1"/>
    <w:pPr>
      <w:jc w:val="both"/>
    </w:pPr>
    <w:rPr>
      <w:szCs w:val="20"/>
    </w:rPr>
  </w:style>
  <w:style w:type="table" w:styleId="a7">
    <w:name w:val="Table Grid"/>
    <w:basedOn w:val="a1"/>
    <w:rsid w:val="008467F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E0D9D"/>
    <w:pPr>
      <w:spacing w:before="100" w:beforeAutospacing="1" w:after="100" w:afterAutospacing="1"/>
    </w:pPr>
  </w:style>
  <w:style w:type="paragraph" w:styleId="a9">
    <w:name w:val="header"/>
    <w:basedOn w:val="a"/>
    <w:link w:val="aa"/>
    <w:uiPriority w:val="99"/>
    <w:unhideWhenUsed/>
    <w:rsid w:val="00F946A6"/>
    <w:pPr>
      <w:tabs>
        <w:tab w:val="center" w:pos="4677"/>
        <w:tab w:val="right" w:pos="9355"/>
      </w:tabs>
    </w:pPr>
  </w:style>
  <w:style w:type="character" w:customStyle="1" w:styleId="aa">
    <w:name w:val="Верхний колонтитул Знак"/>
    <w:basedOn w:val="a0"/>
    <w:link w:val="a9"/>
    <w:uiPriority w:val="99"/>
    <w:rsid w:val="00F946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946A6"/>
    <w:pPr>
      <w:tabs>
        <w:tab w:val="center" w:pos="4677"/>
        <w:tab w:val="right" w:pos="9355"/>
      </w:tabs>
    </w:pPr>
  </w:style>
  <w:style w:type="character" w:customStyle="1" w:styleId="ac">
    <w:name w:val="Нижний колонтитул Знак"/>
    <w:basedOn w:val="a0"/>
    <w:link w:val="ab"/>
    <w:uiPriority w:val="99"/>
    <w:rsid w:val="00F946A6"/>
    <w:rPr>
      <w:rFonts w:ascii="Times New Roman" w:eastAsia="Times New Roman" w:hAnsi="Times New Roman" w:cs="Times New Roman"/>
      <w:sz w:val="24"/>
      <w:szCs w:val="24"/>
      <w:lang w:eastAsia="ru-RU"/>
    </w:rPr>
  </w:style>
  <w:style w:type="character" w:styleId="ad">
    <w:name w:val="Strong"/>
    <w:basedOn w:val="a0"/>
    <w:qFormat/>
    <w:rsid w:val="00A537A0"/>
    <w:rPr>
      <w:rFonts w:cs="Times New Roman"/>
      <w:b/>
      <w:bCs/>
    </w:rPr>
  </w:style>
  <w:style w:type="paragraph" w:styleId="ae">
    <w:name w:val="Body Text"/>
    <w:basedOn w:val="a"/>
    <w:link w:val="af"/>
    <w:unhideWhenUsed/>
    <w:rsid w:val="0016589C"/>
    <w:pPr>
      <w:widowControl w:val="0"/>
      <w:autoSpaceDE w:val="0"/>
      <w:autoSpaceDN w:val="0"/>
      <w:adjustRightInd w:val="0"/>
      <w:spacing w:after="120"/>
    </w:pPr>
    <w:rPr>
      <w:sz w:val="20"/>
      <w:szCs w:val="20"/>
      <w:lang w:val="x-none" w:eastAsia="x-none"/>
    </w:rPr>
  </w:style>
  <w:style w:type="character" w:customStyle="1" w:styleId="af">
    <w:name w:val="Основной текст Знак"/>
    <w:basedOn w:val="a0"/>
    <w:link w:val="ae"/>
    <w:rsid w:val="0016589C"/>
    <w:rPr>
      <w:rFonts w:ascii="Times New Roman" w:eastAsia="Times New Roman" w:hAnsi="Times New Roman" w:cs="Times New Roman"/>
      <w:sz w:val="20"/>
      <w:szCs w:val="20"/>
      <w:lang w:val="x-none" w:eastAsia="x-none"/>
    </w:rPr>
  </w:style>
  <w:style w:type="character" w:customStyle="1" w:styleId="10">
    <w:name w:val="Заголовок 1 Знак"/>
    <w:basedOn w:val="a0"/>
    <w:link w:val="1"/>
    <w:uiPriority w:val="9"/>
    <w:rsid w:val="004D2A08"/>
    <w:rPr>
      <w:rFonts w:asciiTheme="majorHAnsi" w:eastAsiaTheme="majorEastAsia" w:hAnsiTheme="majorHAnsi" w:cstheme="majorBidi"/>
      <w:color w:val="2F5496" w:themeColor="accent1" w:themeShade="BF"/>
      <w:sz w:val="32"/>
      <w:szCs w:val="32"/>
      <w:lang w:eastAsia="ru-RU"/>
    </w:rPr>
  </w:style>
  <w:style w:type="paragraph" w:styleId="af0">
    <w:name w:val="Balloon Text"/>
    <w:basedOn w:val="a"/>
    <w:link w:val="af1"/>
    <w:uiPriority w:val="99"/>
    <w:semiHidden/>
    <w:unhideWhenUsed/>
    <w:rsid w:val="00D50EC2"/>
    <w:rPr>
      <w:rFonts w:ascii="Segoe UI" w:hAnsi="Segoe UI" w:cs="Segoe UI"/>
      <w:sz w:val="18"/>
      <w:szCs w:val="18"/>
    </w:rPr>
  </w:style>
  <w:style w:type="character" w:customStyle="1" w:styleId="af1">
    <w:name w:val="Текст выноски Знак"/>
    <w:basedOn w:val="a0"/>
    <w:link w:val="af0"/>
    <w:uiPriority w:val="99"/>
    <w:semiHidden/>
    <w:rsid w:val="00D50E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0699/8012ecdf64b7c9cfd62e90d7f55f9b5b7b72b755/" TargetMode="External"/><Relationship Id="rId3" Type="http://schemas.openxmlformats.org/officeDocument/2006/relationships/webSettings" Target="webSettings.xml"/><Relationship Id="rId7" Type="http://schemas.openxmlformats.org/officeDocument/2006/relationships/hyperlink" Target="https://www.consultant.ru/document/cons_doc_LAW_494935/57b5c7b83fcd2cf40cabe2042f2d8f04ed6875a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17178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onsultant.ru/document/cons_doc_LAW_4346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Сангалова ЕП</dc:creator>
  <cp:keywords/>
  <dc:description/>
  <cp:lastModifiedBy>Эбергардт ЛИ</cp:lastModifiedBy>
  <cp:revision>8</cp:revision>
  <cp:lastPrinted>2025-02-27T05:36:00Z</cp:lastPrinted>
  <dcterms:created xsi:type="dcterms:W3CDTF">2025-02-26T10:51:00Z</dcterms:created>
  <dcterms:modified xsi:type="dcterms:W3CDTF">2025-02-27T05:36:00Z</dcterms:modified>
</cp:coreProperties>
</file>